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A3567" w14:textId="77777777" w:rsidR="00962FCB" w:rsidRDefault="00962FCB" w:rsidP="00962F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HONORABLE CONGRESO DEL ESTADO DE YUCATÁN</w:t>
      </w:r>
    </w:p>
    <w:p w14:paraId="493F7E0B" w14:textId="77777777" w:rsidR="00962FCB" w:rsidRPr="00F41C15" w:rsidRDefault="00962FCB" w:rsidP="00962FC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PRESIDENTE DE LA MESA DIRECTIVA</w:t>
      </w:r>
    </w:p>
    <w:p w14:paraId="23D34CBB" w14:textId="77777777" w:rsidR="00962FCB" w:rsidRPr="00F41C15" w:rsidRDefault="00962FCB" w:rsidP="00962FCB">
      <w:pPr>
        <w:spacing w:after="0" w:line="240" w:lineRule="auto"/>
        <w:jc w:val="both"/>
        <w:rPr>
          <w:rFonts w:ascii="Arial" w:hAnsi="Arial" w:cs="Arial"/>
          <w:b/>
        </w:rPr>
      </w:pPr>
      <w:r w:rsidRPr="00F41C15">
        <w:rPr>
          <w:rFonts w:ascii="Arial" w:hAnsi="Arial" w:cs="Arial"/>
          <w:b/>
        </w:rPr>
        <w:t>PRESENTE.</w:t>
      </w:r>
    </w:p>
    <w:p w14:paraId="7C336883" w14:textId="77777777" w:rsidR="00962FCB" w:rsidRPr="006F6232" w:rsidRDefault="00962FCB" w:rsidP="00962FCB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D4A20">
        <w:rPr>
          <w:rFonts w:ascii="Arial" w:hAnsi="Arial" w:cs="Arial"/>
          <w:sz w:val="32"/>
          <w:szCs w:val="32"/>
        </w:rPr>
        <w:tab/>
      </w:r>
    </w:p>
    <w:p w14:paraId="5B3D6DD6" w14:textId="002F1281" w:rsidR="00962FCB" w:rsidRPr="002E7DA3" w:rsidRDefault="00962FCB" w:rsidP="00962FCB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2E7DA3">
        <w:rPr>
          <w:rFonts w:ascii="Arial" w:hAnsi="Arial" w:cs="Arial"/>
          <w:sz w:val="26"/>
          <w:szCs w:val="26"/>
        </w:rPr>
        <w:t xml:space="preserve">Con fundamento en lo establecido por los artículos 35 fracción I de la Constitución Política del Estado de Yucatán; 16 y 22 fracción VI de la Ley de Gobierno del Poder Legislativo y 68 y 69 del Reglamento de la Ley de Gobierno del Poder Legislativo, ambas del Estado de Yucatán, las que suscriben Diputadas Silvia América López Escoffié y María de los Milagros Romero Bastarrechea, presentamos a la consideración de esta Honorable Soberanía, la presente iniciativa con Proyecto de </w:t>
      </w:r>
      <w:bookmarkStart w:id="0" w:name="_Hlk70326554"/>
      <w:r w:rsidRPr="002E7DA3">
        <w:rPr>
          <w:rFonts w:ascii="Arial" w:hAnsi="Arial" w:cs="Arial"/>
          <w:b/>
          <w:sz w:val="26"/>
          <w:szCs w:val="26"/>
        </w:rPr>
        <w:t xml:space="preserve">DECRETO POR </w:t>
      </w:r>
      <w:r w:rsidRPr="002E7DA3">
        <w:rPr>
          <w:rFonts w:ascii="Arial" w:hAnsi="Arial" w:cs="Arial"/>
          <w:b/>
          <w:bCs/>
          <w:sz w:val="26"/>
          <w:szCs w:val="26"/>
        </w:rPr>
        <w:t xml:space="preserve">EL QUE SE REFORMA </w:t>
      </w:r>
      <w:r w:rsidR="002B3042">
        <w:rPr>
          <w:rFonts w:ascii="Arial" w:hAnsi="Arial" w:cs="Arial"/>
          <w:b/>
          <w:bCs/>
          <w:sz w:val="26"/>
          <w:szCs w:val="26"/>
        </w:rPr>
        <w:t>LA CONSTITUCION POLITICA DEL ESTADO DE YUCATAN,</w:t>
      </w:r>
      <w:r w:rsidR="009842C9">
        <w:rPr>
          <w:rFonts w:ascii="Arial" w:hAnsi="Arial" w:cs="Arial"/>
          <w:b/>
          <w:bCs/>
          <w:sz w:val="26"/>
          <w:szCs w:val="26"/>
        </w:rPr>
        <w:t xml:space="preserve"> LA LEY DE INSTITUCIONES Y PROCEDIMIENTOS ELECTORALES DEL ESTADO DE YUCATÀN,</w:t>
      </w:r>
      <w:r w:rsidR="00B22E1A">
        <w:rPr>
          <w:rFonts w:ascii="Arial" w:hAnsi="Arial" w:cs="Arial"/>
          <w:b/>
          <w:bCs/>
          <w:sz w:val="26"/>
          <w:szCs w:val="26"/>
        </w:rPr>
        <w:t xml:space="preserve"> </w:t>
      </w:r>
      <w:r w:rsidRPr="002E7DA3">
        <w:rPr>
          <w:rFonts w:ascii="Arial" w:hAnsi="Arial" w:cs="Arial"/>
          <w:b/>
          <w:bCs/>
          <w:sz w:val="26"/>
          <w:szCs w:val="26"/>
        </w:rPr>
        <w:t>LA LEY DE GOBIERNO DEL PODER LEGISLATIVO DEL ESTADO DE YUCATÁN Y EL REGLAMENTO DE LA LEY DE GOBIERNO DEL PODER LEGISLATIVO</w:t>
      </w:r>
      <w:r w:rsidRPr="002E7DA3">
        <w:rPr>
          <w:rFonts w:ascii="Arial" w:hAnsi="Arial" w:cs="Arial"/>
          <w:bCs/>
          <w:sz w:val="26"/>
          <w:szCs w:val="26"/>
        </w:rPr>
        <w:t xml:space="preserve"> en materia del informe </w:t>
      </w:r>
      <w:r w:rsidR="007A6F7A">
        <w:rPr>
          <w:rFonts w:ascii="Arial" w:hAnsi="Arial" w:cs="Arial"/>
          <w:bCs/>
          <w:sz w:val="26"/>
          <w:szCs w:val="26"/>
        </w:rPr>
        <w:t xml:space="preserve">y comparecencia del </w:t>
      </w:r>
      <w:r w:rsidR="009842C9">
        <w:rPr>
          <w:rFonts w:ascii="Arial" w:hAnsi="Arial" w:cs="Arial"/>
          <w:bCs/>
          <w:sz w:val="26"/>
          <w:szCs w:val="26"/>
        </w:rPr>
        <w:t>Consejero Presidente</w:t>
      </w:r>
      <w:r w:rsidR="00292748">
        <w:rPr>
          <w:rFonts w:ascii="Arial" w:hAnsi="Arial" w:cs="Arial"/>
          <w:bCs/>
          <w:sz w:val="26"/>
          <w:szCs w:val="26"/>
        </w:rPr>
        <w:t xml:space="preserve"> del Instituto Electoral y de Participación Ciudadan</w:t>
      </w:r>
      <w:r w:rsidR="009842C9">
        <w:rPr>
          <w:rFonts w:ascii="Arial" w:hAnsi="Arial" w:cs="Arial"/>
          <w:bCs/>
          <w:sz w:val="26"/>
          <w:szCs w:val="26"/>
        </w:rPr>
        <w:t>a</w:t>
      </w:r>
      <w:r w:rsidR="00292748">
        <w:rPr>
          <w:rFonts w:ascii="Arial" w:hAnsi="Arial" w:cs="Arial"/>
          <w:bCs/>
          <w:sz w:val="26"/>
          <w:szCs w:val="26"/>
        </w:rPr>
        <w:t xml:space="preserve"> de </w:t>
      </w:r>
      <w:r w:rsidR="009842C9">
        <w:rPr>
          <w:rFonts w:ascii="Arial" w:hAnsi="Arial" w:cs="Arial"/>
          <w:bCs/>
          <w:sz w:val="26"/>
          <w:szCs w:val="26"/>
        </w:rPr>
        <w:t>Yucatán</w:t>
      </w:r>
      <w:r w:rsidR="002B3042">
        <w:rPr>
          <w:rFonts w:ascii="Arial" w:hAnsi="Arial" w:cs="Arial"/>
          <w:bCs/>
          <w:sz w:val="26"/>
          <w:szCs w:val="26"/>
        </w:rPr>
        <w:t>, al tenor de la siguiente:</w:t>
      </w:r>
    </w:p>
    <w:p w14:paraId="7C53C5E3" w14:textId="550A03E6" w:rsidR="00CA28FF" w:rsidRDefault="00CE15DA" w:rsidP="006F6232">
      <w:pPr>
        <w:jc w:val="center"/>
        <w:rPr>
          <w:rFonts w:ascii="Arial" w:hAnsi="Arial" w:cs="Arial"/>
          <w:b/>
          <w:sz w:val="30"/>
          <w:szCs w:val="30"/>
        </w:rPr>
      </w:pPr>
      <w:r w:rsidRPr="006F6232">
        <w:rPr>
          <w:rFonts w:ascii="Arial" w:hAnsi="Arial" w:cs="Arial"/>
          <w:b/>
          <w:sz w:val="30"/>
          <w:szCs w:val="30"/>
        </w:rPr>
        <w:t>EXPOSICION DE MOTIVOS</w:t>
      </w:r>
    </w:p>
    <w:p w14:paraId="18864D82" w14:textId="7B9463B4" w:rsidR="005F7D63" w:rsidRDefault="005F7D63" w:rsidP="00CA28FF">
      <w:pPr>
        <w:spacing w:after="0"/>
        <w:jc w:val="both"/>
        <w:rPr>
          <w:rFonts w:ascii="Arial" w:hAnsi="Arial" w:cs="Arial"/>
          <w:sz w:val="26"/>
          <w:szCs w:val="26"/>
        </w:rPr>
      </w:pPr>
      <w:r w:rsidRPr="005F7D63">
        <w:rPr>
          <w:rFonts w:ascii="Arial" w:hAnsi="Arial" w:cs="Arial"/>
          <w:sz w:val="26"/>
          <w:szCs w:val="26"/>
        </w:rPr>
        <w:t xml:space="preserve">La rendición de cuentas y la transparencia son dos componentes esenciales en la democracia. Es obligación de quienes ejercen el poder público responsabilizarse de su labor, explicar a la sociedad sus acciones y someterse a la evaluación de los ciudadanos. La mejor manera de garantizar una buena rendición de cuentas es mantener informada a la sociedad de los actos y acciones que realizan los titulares de los distintos órganos que conforman </w:t>
      </w:r>
      <w:r>
        <w:rPr>
          <w:rFonts w:ascii="Arial" w:hAnsi="Arial" w:cs="Arial"/>
          <w:sz w:val="26"/>
          <w:szCs w:val="26"/>
        </w:rPr>
        <w:t>el</w:t>
      </w:r>
      <w:r w:rsidRPr="005F7D63">
        <w:rPr>
          <w:rFonts w:ascii="Arial" w:hAnsi="Arial" w:cs="Arial"/>
          <w:sz w:val="26"/>
          <w:szCs w:val="26"/>
        </w:rPr>
        <w:t xml:space="preserve"> estado.</w:t>
      </w:r>
    </w:p>
    <w:p w14:paraId="19CF60DB" w14:textId="77777777" w:rsidR="005F7D63" w:rsidRDefault="005F7D63" w:rsidP="00CA28FF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3B1F6AB2" w14:textId="4B3BCCD9" w:rsidR="00CA28FF" w:rsidRDefault="005F7D63" w:rsidP="00CA28FF">
      <w:pPr>
        <w:spacing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Rendir cuentas</w:t>
      </w:r>
      <w:r w:rsidR="00CA28FF" w:rsidRPr="00CA28FF">
        <w:rPr>
          <w:rFonts w:ascii="Arial" w:hAnsi="Arial" w:cs="Arial"/>
          <w:sz w:val="26"/>
          <w:szCs w:val="26"/>
        </w:rPr>
        <w:t xml:space="preserve"> permite obtener con mayor facilidad información sobre la gestión de las entidades públicas y sus resultados, generando mayor transparencia, activando el control social, permitiendo a su vez, que las administraciones tomen mejores decisiones incrementando la efectividad y </w:t>
      </w:r>
      <w:r w:rsidR="00DD1F4C">
        <w:rPr>
          <w:rFonts w:ascii="Arial" w:hAnsi="Arial" w:cs="Arial"/>
          <w:sz w:val="26"/>
          <w:szCs w:val="26"/>
        </w:rPr>
        <w:t>eficiencia.</w:t>
      </w:r>
    </w:p>
    <w:p w14:paraId="502E865C" w14:textId="23E555FC" w:rsidR="002E0367" w:rsidRDefault="002E0367" w:rsidP="00CA28FF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302060DE" w14:textId="77777777" w:rsidR="002E0367" w:rsidRDefault="002E0367" w:rsidP="00CA28FF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7A57A977" w14:textId="100D45C0" w:rsidR="005F7D63" w:rsidRDefault="005F7D63" w:rsidP="00CA28FF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6839929E" w14:textId="379338D9" w:rsidR="005F7D63" w:rsidRDefault="005F7D63" w:rsidP="00CA28FF">
      <w:pPr>
        <w:spacing w:after="0"/>
        <w:jc w:val="both"/>
        <w:rPr>
          <w:rFonts w:ascii="Arial" w:hAnsi="Arial" w:cs="Arial"/>
          <w:sz w:val="26"/>
          <w:szCs w:val="26"/>
        </w:rPr>
      </w:pPr>
      <w:r w:rsidRPr="005F7D63">
        <w:rPr>
          <w:rFonts w:ascii="Arial" w:hAnsi="Arial" w:cs="Arial"/>
          <w:sz w:val="26"/>
          <w:szCs w:val="26"/>
        </w:rPr>
        <w:lastRenderedPageBreak/>
        <w:t>La verdadera rendición de cuentas se produce cuando la ciudadanía participa, cuando cuestiona, cuando exige cuentas claras y transparencia; cuando coexiste un sistema de pesos y contrapesos que permite someter la conducta y decisiones de los funcionarios públicos a ciertos procedimientos de control, evaluación y sanción.</w:t>
      </w:r>
    </w:p>
    <w:p w14:paraId="196E6756" w14:textId="77777777" w:rsidR="00CA28FF" w:rsidRPr="00CA28FF" w:rsidRDefault="00CA28FF" w:rsidP="00CA28FF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5FE973A7" w14:textId="754F19F9" w:rsidR="005F7D63" w:rsidRDefault="00CA28FF" w:rsidP="005F7D63">
      <w:pPr>
        <w:spacing w:after="0"/>
        <w:jc w:val="both"/>
        <w:rPr>
          <w:rFonts w:ascii="Arial" w:hAnsi="Arial" w:cs="Arial"/>
          <w:sz w:val="26"/>
          <w:szCs w:val="26"/>
        </w:rPr>
      </w:pPr>
      <w:r w:rsidRPr="00CA28FF">
        <w:rPr>
          <w:rFonts w:ascii="Arial" w:hAnsi="Arial" w:cs="Arial"/>
          <w:sz w:val="26"/>
          <w:szCs w:val="26"/>
        </w:rPr>
        <w:t xml:space="preserve">Al ser, el </w:t>
      </w:r>
      <w:r w:rsidR="003549B1">
        <w:rPr>
          <w:rFonts w:ascii="Arial" w:hAnsi="Arial" w:cs="Arial"/>
          <w:sz w:val="26"/>
          <w:szCs w:val="26"/>
        </w:rPr>
        <w:t>Instituto Electoral y de Participación Ciudadan</w:t>
      </w:r>
      <w:r w:rsidR="005F7D63">
        <w:rPr>
          <w:rFonts w:ascii="Arial" w:hAnsi="Arial" w:cs="Arial"/>
          <w:sz w:val="26"/>
          <w:szCs w:val="26"/>
        </w:rPr>
        <w:t>a</w:t>
      </w:r>
      <w:r w:rsidR="003549B1">
        <w:rPr>
          <w:rFonts w:ascii="Arial" w:hAnsi="Arial" w:cs="Arial"/>
          <w:sz w:val="26"/>
          <w:szCs w:val="26"/>
        </w:rPr>
        <w:t xml:space="preserve"> el encargado de p</w:t>
      </w:r>
      <w:r w:rsidR="003549B1" w:rsidRPr="003549B1">
        <w:rPr>
          <w:rFonts w:ascii="Arial" w:hAnsi="Arial" w:cs="Arial"/>
          <w:sz w:val="26"/>
          <w:szCs w:val="26"/>
        </w:rPr>
        <w:t>romov</w:t>
      </w:r>
      <w:r w:rsidR="003549B1">
        <w:rPr>
          <w:rFonts w:ascii="Arial" w:hAnsi="Arial" w:cs="Arial"/>
          <w:sz w:val="26"/>
          <w:szCs w:val="26"/>
        </w:rPr>
        <w:t>er</w:t>
      </w:r>
      <w:r w:rsidR="003549B1" w:rsidRPr="003549B1">
        <w:rPr>
          <w:rFonts w:ascii="Arial" w:hAnsi="Arial" w:cs="Arial"/>
          <w:sz w:val="26"/>
          <w:szCs w:val="26"/>
        </w:rPr>
        <w:t xml:space="preserve"> la educación cívica, organiz</w:t>
      </w:r>
      <w:r w:rsidR="003549B1">
        <w:rPr>
          <w:rFonts w:ascii="Arial" w:hAnsi="Arial" w:cs="Arial"/>
          <w:sz w:val="26"/>
          <w:szCs w:val="26"/>
        </w:rPr>
        <w:t>ar</w:t>
      </w:r>
      <w:r w:rsidR="003549B1" w:rsidRPr="003549B1">
        <w:rPr>
          <w:rFonts w:ascii="Arial" w:hAnsi="Arial" w:cs="Arial"/>
          <w:sz w:val="26"/>
          <w:szCs w:val="26"/>
        </w:rPr>
        <w:t xml:space="preserve"> los procesos electorales y de participación ciudadana de manera transparente y efectiva y reforza</w:t>
      </w:r>
      <w:r w:rsidR="003549B1">
        <w:rPr>
          <w:rFonts w:ascii="Arial" w:hAnsi="Arial" w:cs="Arial"/>
          <w:sz w:val="26"/>
          <w:szCs w:val="26"/>
        </w:rPr>
        <w:t>r</w:t>
      </w:r>
      <w:r w:rsidR="003549B1" w:rsidRPr="003549B1">
        <w:rPr>
          <w:rFonts w:ascii="Arial" w:hAnsi="Arial" w:cs="Arial"/>
          <w:sz w:val="26"/>
          <w:szCs w:val="26"/>
        </w:rPr>
        <w:t xml:space="preserve"> el régimen de partidos, para que la ciudadanía tenga plena confianza en la elección de sus gobernados y participe en las decisiones de gobierno por los cauces institucionales</w:t>
      </w:r>
      <w:r w:rsidR="005F7D63">
        <w:rPr>
          <w:rFonts w:ascii="Arial" w:hAnsi="Arial" w:cs="Arial"/>
          <w:sz w:val="26"/>
          <w:szCs w:val="26"/>
        </w:rPr>
        <w:t xml:space="preserve">, </w:t>
      </w:r>
      <w:r w:rsidR="005F7D63" w:rsidRPr="00CA28FF">
        <w:rPr>
          <w:rFonts w:ascii="Arial" w:hAnsi="Arial" w:cs="Arial"/>
          <w:sz w:val="26"/>
          <w:szCs w:val="26"/>
        </w:rPr>
        <w:t xml:space="preserve">consideramos que es de gran importancia </w:t>
      </w:r>
      <w:r w:rsidR="00EA0B5F">
        <w:rPr>
          <w:rFonts w:ascii="Arial" w:hAnsi="Arial" w:cs="Arial"/>
          <w:sz w:val="26"/>
          <w:szCs w:val="26"/>
        </w:rPr>
        <w:t xml:space="preserve">que </w:t>
      </w:r>
      <w:r w:rsidR="005F7D63">
        <w:rPr>
          <w:rFonts w:ascii="Arial" w:hAnsi="Arial" w:cs="Arial"/>
          <w:sz w:val="26"/>
          <w:szCs w:val="26"/>
        </w:rPr>
        <w:t>dicho órgano, presente un informe anual de actividades y</w:t>
      </w:r>
      <w:r w:rsidR="005F7D63" w:rsidRPr="00CA28FF">
        <w:rPr>
          <w:rFonts w:ascii="Arial" w:hAnsi="Arial" w:cs="Arial"/>
          <w:sz w:val="26"/>
          <w:szCs w:val="26"/>
        </w:rPr>
        <w:t xml:space="preserve"> comparezca ante el Congreso del Estado</w:t>
      </w:r>
      <w:r w:rsidR="005F7D63">
        <w:rPr>
          <w:rFonts w:ascii="Arial" w:hAnsi="Arial" w:cs="Arial"/>
          <w:sz w:val="26"/>
          <w:szCs w:val="26"/>
        </w:rPr>
        <w:t xml:space="preserve"> para rendir</w:t>
      </w:r>
      <w:r w:rsidR="005F7D63" w:rsidRPr="00CA28FF">
        <w:rPr>
          <w:rFonts w:ascii="Arial" w:hAnsi="Arial" w:cs="Arial"/>
          <w:sz w:val="26"/>
          <w:szCs w:val="26"/>
        </w:rPr>
        <w:t xml:space="preserve"> cuenta</w:t>
      </w:r>
      <w:r w:rsidR="005F7D63">
        <w:rPr>
          <w:rFonts w:ascii="Arial" w:hAnsi="Arial" w:cs="Arial"/>
          <w:sz w:val="26"/>
          <w:szCs w:val="26"/>
        </w:rPr>
        <w:t>s</w:t>
      </w:r>
      <w:r w:rsidR="005F7D63" w:rsidRPr="00CA28FF">
        <w:rPr>
          <w:rFonts w:ascii="Arial" w:hAnsi="Arial" w:cs="Arial"/>
          <w:sz w:val="26"/>
          <w:szCs w:val="26"/>
        </w:rPr>
        <w:t xml:space="preserve"> de todas las actividades que ha realizado.</w:t>
      </w:r>
    </w:p>
    <w:p w14:paraId="053AF766" w14:textId="1A06A689" w:rsidR="006F6232" w:rsidRDefault="006F6232" w:rsidP="00CA28FF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13D9115A" w14:textId="7BB27367" w:rsidR="00CA28FF" w:rsidRDefault="005F7D63" w:rsidP="005F7D63">
      <w:pPr>
        <w:spacing w:after="0"/>
        <w:jc w:val="both"/>
        <w:rPr>
          <w:rFonts w:ascii="Arial" w:hAnsi="Arial" w:cs="Arial"/>
          <w:sz w:val="26"/>
          <w:szCs w:val="26"/>
        </w:rPr>
      </w:pPr>
      <w:r w:rsidRPr="005F7D63">
        <w:rPr>
          <w:rFonts w:ascii="Arial" w:hAnsi="Arial" w:cs="Arial"/>
          <w:sz w:val="26"/>
          <w:szCs w:val="26"/>
        </w:rPr>
        <w:t xml:space="preserve">En este sentido, las Diputadas que suscribimos la presente iniciativa </w:t>
      </w:r>
      <w:r w:rsidR="00EA0B5F">
        <w:rPr>
          <w:rFonts w:ascii="Arial" w:hAnsi="Arial" w:cs="Arial"/>
          <w:sz w:val="26"/>
          <w:szCs w:val="26"/>
        </w:rPr>
        <w:t>proponemos</w:t>
      </w:r>
      <w:r w:rsidRPr="005F7D63">
        <w:rPr>
          <w:rFonts w:ascii="Arial" w:hAnsi="Arial" w:cs="Arial"/>
          <w:sz w:val="26"/>
          <w:szCs w:val="26"/>
        </w:rPr>
        <w:t xml:space="preserve"> que </w:t>
      </w:r>
      <w:r w:rsidR="002E0367">
        <w:rPr>
          <w:rFonts w:ascii="Arial" w:hAnsi="Arial" w:cs="Arial"/>
          <w:sz w:val="26"/>
          <w:szCs w:val="26"/>
        </w:rPr>
        <w:t>la o el Consejero Presidente del Instituto Electoral y de Participación Ciudadana,</w:t>
      </w:r>
      <w:r w:rsidRPr="005F7D63">
        <w:rPr>
          <w:rFonts w:ascii="Arial" w:hAnsi="Arial" w:cs="Arial"/>
          <w:sz w:val="26"/>
          <w:szCs w:val="26"/>
        </w:rPr>
        <w:t xml:space="preserve"> rinda un informe anual ante este Honorable Congreso del Estado y Comparezca ante la Comisión Permanente de </w:t>
      </w:r>
      <w:r w:rsidR="002E0367">
        <w:rPr>
          <w:rFonts w:ascii="Arial" w:hAnsi="Arial" w:cs="Arial"/>
          <w:sz w:val="26"/>
          <w:szCs w:val="26"/>
        </w:rPr>
        <w:t>Puntos Constitucionales y Gobernación</w:t>
      </w:r>
      <w:r w:rsidRPr="005F7D63">
        <w:rPr>
          <w:rFonts w:ascii="Arial" w:hAnsi="Arial" w:cs="Arial"/>
          <w:sz w:val="26"/>
          <w:szCs w:val="26"/>
        </w:rPr>
        <w:t xml:space="preserve"> con la finalidad de dar a conocer el estado que guarda </w:t>
      </w:r>
      <w:r w:rsidR="002E0367">
        <w:rPr>
          <w:rFonts w:ascii="Arial" w:hAnsi="Arial" w:cs="Arial"/>
          <w:sz w:val="26"/>
          <w:szCs w:val="26"/>
        </w:rPr>
        <w:t>dicho organismo</w:t>
      </w:r>
      <w:r w:rsidRPr="005F7D63">
        <w:rPr>
          <w:rFonts w:ascii="Arial" w:hAnsi="Arial" w:cs="Arial"/>
          <w:sz w:val="26"/>
          <w:szCs w:val="26"/>
        </w:rPr>
        <w:t xml:space="preserve"> y que nosotros como representantes de los ciudadanos podamos realizar cuestionamientos y profundizar más acerca de los resultados obtenidos, de la aplicación de recursos y de los trabajos que estén pendientes por realizar.</w:t>
      </w:r>
    </w:p>
    <w:p w14:paraId="028C733A" w14:textId="77777777" w:rsidR="002E0367" w:rsidRPr="001219E8" w:rsidRDefault="002E0367" w:rsidP="005F7D63">
      <w:pPr>
        <w:spacing w:after="0"/>
        <w:jc w:val="both"/>
        <w:rPr>
          <w:rFonts w:ascii="Arial" w:hAnsi="Arial" w:cs="Arial"/>
          <w:sz w:val="26"/>
          <w:szCs w:val="26"/>
        </w:rPr>
      </w:pPr>
    </w:p>
    <w:p w14:paraId="204A22BF" w14:textId="06653386" w:rsidR="005C1C98" w:rsidRDefault="002146EE" w:rsidP="002146EE">
      <w:pPr>
        <w:jc w:val="both"/>
        <w:rPr>
          <w:rFonts w:ascii="Arial" w:hAnsi="Arial" w:cs="Arial"/>
          <w:sz w:val="26"/>
          <w:szCs w:val="26"/>
        </w:rPr>
      </w:pPr>
      <w:r w:rsidRPr="008445C4">
        <w:rPr>
          <w:rFonts w:ascii="Arial" w:hAnsi="Arial" w:cs="Arial"/>
          <w:sz w:val="26"/>
          <w:szCs w:val="26"/>
        </w:rPr>
        <w:t xml:space="preserve">Por lo anterior expuesto, </w:t>
      </w:r>
      <w:r>
        <w:rPr>
          <w:rFonts w:ascii="Arial" w:hAnsi="Arial" w:cs="Arial"/>
          <w:sz w:val="26"/>
          <w:szCs w:val="26"/>
        </w:rPr>
        <w:t xml:space="preserve">ponemos a la consideración de este Honorable Congreso del Estado la </w:t>
      </w:r>
      <w:r w:rsidRPr="001219E8">
        <w:rPr>
          <w:rFonts w:ascii="Arial" w:hAnsi="Arial" w:cs="Arial"/>
          <w:b/>
          <w:sz w:val="26"/>
          <w:szCs w:val="26"/>
        </w:rPr>
        <w:t xml:space="preserve">Iniciativa con Proyecto de Decreto por el que se Reforma la </w:t>
      </w:r>
      <w:r w:rsidR="002B3042">
        <w:rPr>
          <w:rFonts w:ascii="Arial" w:hAnsi="Arial" w:cs="Arial"/>
          <w:b/>
          <w:sz w:val="26"/>
          <w:szCs w:val="26"/>
        </w:rPr>
        <w:t xml:space="preserve">Constitución Política del Estado de Yucatán, </w:t>
      </w:r>
      <w:r w:rsidR="003549B1">
        <w:rPr>
          <w:rFonts w:ascii="Arial" w:hAnsi="Arial" w:cs="Arial"/>
          <w:b/>
          <w:sz w:val="26"/>
          <w:szCs w:val="26"/>
        </w:rPr>
        <w:t xml:space="preserve">la Ley de Instituciones y Procedimientos Electorales del Estado de Yucatán, </w:t>
      </w:r>
      <w:r w:rsidRPr="001219E8">
        <w:rPr>
          <w:rFonts w:ascii="Arial" w:hAnsi="Arial" w:cs="Arial"/>
          <w:b/>
          <w:sz w:val="26"/>
          <w:szCs w:val="26"/>
        </w:rPr>
        <w:t xml:space="preserve">Ley de Gobierno del Poder Legislativo del Estado de Yucatán y el Reglamento de la Ley de Gobierno del Poder Legislativo del Estado de Yucatán en materia de </w:t>
      </w:r>
      <w:r w:rsidR="00775CDD">
        <w:rPr>
          <w:rFonts w:ascii="Arial" w:hAnsi="Arial" w:cs="Arial"/>
          <w:b/>
          <w:sz w:val="26"/>
          <w:szCs w:val="26"/>
        </w:rPr>
        <w:t>Informe y</w:t>
      </w:r>
      <w:r w:rsidR="00171DF4">
        <w:rPr>
          <w:rFonts w:ascii="Arial" w:hAnsi="Arial" w:cs="Arial"/>
          <w:b/>
          <w:sz w:val="26"/>
          <w:szCs w:val="26"/>
        </w:rPr>
        <w:t xml:space="preserve"> comparecencia </w:t>
      </w:r>
      <w:r w:rsidR="002B3042">
        <w:rPr>
          <w:rFonts w:ascii="Arial" w:hAnsi="Arial" w:cs="Arial"/>
          <w:b/>
          <w:sz w:val="26"/>
          <w:szCs w:val="26"/>
        </w:rPr>
        <w:t xml:space="preserve">del </w:t>
      </w:r>
      <w:r w:rsidR="003549B1">
        <w:rPr>
          <w:rFonts w:ascii="Arial" w:hAnsi="Arial" w:cs="Arial"/>
          <w:b/>
          <w:sz w:val="26"/>
          <w:szCs w:val="26"/>
        </w:rPr>
        <w:t>Instituto</w:t>
      </w:r>
      <w:r w:rsidR="002B3042">
        <w:rPr>
          <w:rFonts w:ascii="Arial" w:hAnsi="Arial" w:cs="Arial"/>
          <w:b/>
          <w:sz w:val="26"/>
          <w:szCs w:val="26"/>
        </w:rPr>
        <w:t xml:space="preserve"> Electoral</w:t>
      </w:r>
      <w:r w:rsidR="003549B1">
        <w:rPr>
          <w:rFonts w:ascii="Arial" w:hAnsi="Arial" w:cs="Arial"/>
          <w:b/>
          <w:sz w:val="26"/>
          <w:szCs w:val="26"/>
        </w:rPr>
        <w:t xml:space="preserve"> y de Participación Ciudadana</w:t>
      </w:r>
      <w:r w:rsidR="002B3042">
        <w:rPr>
          <w:rFonts w:ascii="Arial" w:hAnsi="Arial" w:cs="Arial"/>
          <w:b/>
          <w:sz w:val="26"/>
          <w:szCs w:val="26"/>
        </w:rPr>
        <w:t xml:space="preserve"> del Estado de Yucatán</w:t>
      </w:r>
      <w:r>
        <w:rPr>
          <w:rFonts w:ascii="Arial" w:hAnsi="Arial" w:cs="Arial"/>
          <w:sz w:val="26"/>
          <w:szCs w:val="26"/>
        </w:rPr>
        <w:t xml:space="preserve"> para quedar como sigue: </w:t>
      </w:r>
    </w:p>
    <w:bookmarkEnd w:id="0"/>
    <w:p w14:paraId="3D724A47" w14:textId="77777777" w:rsidR="006F6232" w:rsidRPr="002B3042" w:rsidRDefault="006F6232" w:rsidP="002146EE">
      <w:pPr>
        <w:jc w:val="both"/>
        <w:rPr>
          <w:rFonts w:ascii="Arial" w:hAnsi="Arial" w:cs="Arial"/>
          <w:b/>
          <w:sz w:val="26"/>
          <w:szCs w:val="26"/>
        </w:rPr>
      </w:pPr>
    </w:p>
    <w:p w14:paraId="782884D7" w14:textId="139C7DCC" w:rsidR="00CE15DA" w:rsidRDefault="00CE15DA" w:rsidP="00CE15DA">
      <w:pPr>
        <w:jc w:val="both"/>
        <w:rPr>
          <w:rFonts w:ascii="Arial" w:hAnsi="Arial" w:cs="Arial"/>
          <w:sz w:val="26"/>
          <w:szCs w:val="26"/>
        </w:rPr>
      </w:pPr>
      <w:r w:rsidRPr="00615B87">
        <w:rPr>
          <w:rFonts w:ascii="Arial" w:hAnsi="Arial" w:cs="Arial"/>
          <w:b/>
          <w:sz w:val="26"/>
          <w:szCs w:val="26"/>
        </w:rPr>
        <w:lastRenderedPageBreak/>
        <w:t xml:space="preserve">ARTÍCULO PRIMERO: </w:t>
      </w:r>
      <w:bookmarkStart w:id="1" w:name="_Hlk70326727"/>
      <w:r w:rsidR="002B3042">
        <w:rPr>
          <w:rFonts w:ascii="Arial" w:hAnsi="Arial" w:cs="Arial"/>
          <w:sz w:val="26"/>
          <w:szCs w:val="26"/>
        </w:rPr>
        <w:t>se</w:t>
      </w:r>
      <w:r w:rsidR="001F534C">
        <w:rPr>
          <w:rFonts w:ascii="Arial" w:hAnsi="Arial" w:cs="Arial"/>
          <w:sz w:val="26"/>
          <w:szCs w:val="26"/>
        </w:rPr>
        <w:t xml:space="preserve"> </w:t>
      </w:r>
      <w:r w:rsidR="002B3042">
        <w:rPr>
          <w:rFonts w:ascii="Arial" w:hAnsi="Arial" w:cs="Arial"/>
          <w:sz w:val="26"/>
          <w:szCs w:val="26"/>
        </w:rPr>
        <w:t>adiciona un párrafo al artículo 75-</w:t>
      </w:r>
      <w:r w:rsidR="009842C9">
        <w:rPr>
          <w:rFonts w:ascii="Arial" w:hAnsi="Arial" w:cs="Arial"/>
          <w:sz w:val="26"/>
          <w:szCs w:val="26"/>
        </w:rPr>
        <w:t>Bis</w:t>
      </w:r>
      <w:r w:rsidR="002B3042">
        <w:rPr>
          <w:rFonts w:ascii="Arial" w:hAnsi="Arial" w:cs="Arial"/>
          <w:sz w:val="26"/>
          <w:szCs w:val="26"/>
        </w:rPr>
        <w:t xml:space="preserve"> de la Constitución Política del Estado de Yucatán</w:t>
      </w:r>
      <w:bookmarkEnd w:id="1"/>
      <w:r w:rsidR="002B3042">
        <w:rPr>
          <w:rFonts w:ascii="Arial" w:hAnsi="Arial" w:cs="Arial"/>
          <w:sz w:val="26"/>
          <w:szCs w:val="26"/>
        </w:rPr>
        <w:t xml:space="preserve">, para quedar como sigue: </w:t>
      </w:r>
    </w:p>
    <w:p w14:paraId="62E2F8E3" w14:textId="6B97E7DD" w:rsidR="00CA5EEF" w:rsidRDefault="002B3042" w:rsidP="00CE15D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Artículo 75-</w:t>
      </w:r>
      <w:r w:rsidR="009842C9">
        <w:rPr>
          <w:rFonts w:ascii="Arial" w:hAnsi="Arial" w:cs="Arial"/>
          <w:b/>
          <w:sz w:val="26"/>
          <w:szCs w:val="26"/>
        </w:rPr>
        <w:t>Bis</w:t>
      </w:r>
      <w:r w:rsidR="007A6F7A">
        <w:rPr>
          <w:rFonts w:ascii="Arial" w:hAnsi="Arial" w:cs="Arial"/>
          <w:b/>
          <w:sz w:val="26"/>
          <w:szCs w:val="26"/>
        </w:rPr>
        <w:t>. -</w:t>
      </w:r>
      <w:r>
        <w:rPr>
          <w:rFonts w:ascii="Arial" w:hAnsi="Arial" w:cs="Arial"/>
          <w:b/>
          <w:sz w:val="26"/>
          <w:szCs w:val="26"/>
        </w:rPr>
        <w:t xml:space="preserve"> (…)</w:t>
      </w:r>
    </w:p>
    <w:p w14:paraId="6A3096C2" w14:textId="48AC3209" w:rsidR="002B3042" w:rsidRDefault="002B3042" w:rsidP="00CE15D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(…)</w:t>
      </w:r>
    </w:p>
    <w:p w14:paraId="11086C8C" w14:textId="3DA70B83" w:rsidR="002B3042" w:rsidRDefault="002B3042" w:rsidP="00CE15D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(…)</w:t>
      </w:r>
    </w:p>
    <w:p w14:paraId="4C716EBD" w14:textId="26E73ECC" w:rsidR="009842C9" w:rsidRDefault="009842C9" w:rsidP="00CE15D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(…)</w:t>
      </w:r>
    </w:p>
    <w:p w14:paraId="1060DC86" w14:textId="22407EFA" w:rsidR="009842C9" w:rsidRDefault="009842C9" w:rsidP="00CE15D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(…)</w:t>
      </w:r>
    </w:p>
    <w:p w14:paraId="1F541084" w14:textId="55B7AE15" w:rsidR="009842C9" w:rsidRDefault="009842C9" w:rsidP="00CE15D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(…)</w:t>
      </w:r>
    </w:p>
    <w:p w14:paraId="029E4E93" w14:textId="66DEE7A5" w:rsidR="009842C9" w:rsidRDefault="009842C9" w:rsidP="00CE15D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(…)</w:t>
      </w:r>
    </w:p>
    <w:p w14:paraId="10698A79" w14:textId="591302C2" w:rsidR="009842C9" w:rsidRDefault="009842C9" w:rsidP="00CE15DA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(…)</w:t>
      </w:r>
    </w:p>
    <w:p w14:paraId="495DBE11" w14:textId="77777777" w:rsidR="009842C9" w:rsidRPr="002B3042" w:rsidRDefault="009842C9" w:rsidP="00CE15DA">
      <w:pPr>
        <w:jc w:val="both"/>
        <w:rPr>
          <w:rFonts w:ascii="Arial" w:hAnsi="Arial" w:cs="Arial"/>
          <w:b/>
          <w:sz w:val="26"/>
          <w:szCs w:val="26"/>
        </w:rPr>
      </w:pPr>
    </w:p>
    <w:p w14:paraId="29E175F2" w14:textId="1FC22737" w:rsidR="002B3042" w:rsidRPr="002E7DA3" w:rsidRDefault="002B3042" w:rsidP="002B3042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 xml:space="preserve">La </w:t>
      </w:r>
      <w:r w:rsidR="009842C9">
        <w:rPr>
          <w:rFonts w:ascii="Arial" w:hAnsi="Arial" w:cs="Arial"/>
          <w:b/>
          <w:sz w:val="26"/>
          <w:szCs w:val="26"/>
          <w:u w:val="single"/>
        </w:rPr>
        <w:t>o el Consejero Presidente</w:t>
      </w:r>
      <w:r w:rsidRPr="002E7DA3">
        <w:rPr>
          <w:rFonts w:ascii="Arial" w:hAnsi="Arial" w:cs="Arial"/>
          <w:b/>
          <w:sz w:val="26"/>
          <w:szCs w:val="26"/>
          <w:u w:val="single"/>
        </w:rPr>
        <w:t xml:space="preserve"> deberá presentar ante el Congreso del Estado, en el mes de </w:t>
      </w:r>
      <w:r>
        <w:rPr>
          <w:rFonts w:ascii="Arial" w:hAnsi="Arial" w:cs="Arial"/>
          <w:b/>
          <w:sz w:val="26"/>
          <w:szCs w:val="26"/>
          <w:u w:val="single"/>
        </w:rPr>
        <w:t>marzo</w:t>
      </w:r>
      <w:r w:rsidRPr="002E7DA3">
        <w:rPr>
          <w:rFonts w:ascii="Arial" w:hAnsi="Arial" w:cs="Arial"/>
          <w:b/>
          <w:sz w:val="26"/>
          <w:szCs w:val="26"/>
          <w:u w:val="single"/>
        </w:rPr>
        <w:t>, un informe escrito</w:t>
      </w:r>
      <w:r w:rsidR="00CC054E">
        <w:rPr>
          <w:rFonts w:ascii="Arial" w:hAnsi="Arial" w:cs="Arial"/>
          <w:b/>
          <w:sz w:val="26"/>
          <w:szCs w:val="26"/>
          <w:u w:val="single"/>
        </w:rPr>
        <w:t xml:space="preserve"> y en formato digital,</w:t>
      </w:r>
      <w:r w:rsidRPr="002E7DA3">
        <w:rPr>
          <w:rFonts w:ascii="Arial" w:hAnsi="Arial" w:cs="Arial"/>
          <w:b/>
          <w:sz w:val="26"/>
          <w:szCs w:val="26"/>
          <w:u w:val="single"/>
        </w:rPr>
        <w:t xml:space="preserve"> de las actividades y resultados </w:t>
      </w:r>
      <w:r>
        <w:rPr>
          <w:rFonts w:ascii="Arial" w:hAnsi="Arial" w:cs="Arial"/>
          <w:b/>
          <w:sz w:val="26"/>
          <w:szCs w:val="26"/>
          <w:u w:val="single"/>
        </w:rPr>
        <w:t xml:space="preserve">del </w:t>
      </w:r>
      <w:r w:rsidR="009842C9">
        <w:rPr>
          <w:rFonts w:ascii="Arial" w:hAnsi="Arial" w:cs="Arial"/>
          <w:b/>
          <w:sz w:val="26"/>
          <w:szCs w:val="26"/>
          <w:u w:val="single"/>
        </w:rPr>
        <w:t>Instituto Electoral y de Participación Ciudadana</w:t>
      </w:r>
      <w:r>
        <w:rPr>
          <w:rFonts w:ascii="Arial" w:hAnsi="Arial" w:cs="Arial"/>
          <w:b/>
          <w:sz w:val="26"/>
          <w:szCs w:val="26"/>
          <w:u w:val="single"/>
        </w:rPr>
        <w:t>,</w:t>
      </w:r>
      <w:r w:rsidRPr="002E7DA3">
        <w:rPr>
          <w:rFonts w:ascii="Arial" w:hAnsi="Arial" w:cs="Arial"/>
          <w:b/>
          <w:sz w:val="26"/>
          <w:szCs w:val="26"/>
          <w:u w:val="single"/>
        </w:rPr>
        <w:t xml:space="preserve"> del período comprendido entre el 1 de enero y el 31 de diciembre del año inmediato anterior. </w:t>
      </w:r>
    </w:p>
    <w:p w14:paraId="4976A0B3" w14:textId="77777777" w:rsidR="002B3042" w:rsidRPr="002E7DA3" w:rsidRDefault="002B3042" w:rsidP="002B3042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2E7DA3">
        <w:rPr>
          <w:rFonts w:ascii="Arial" w:hAnsi="Arial" w:cs="Arial"/>
          <w:b/>
          <w:sz w:val="26"/>
          <w:szCs w:val="26"/>
          <w:u w:val="single"/>
        </w:rPr>
        <w:t xml:space="preserve">Recibido el informe, el Congreso efectuara su estudio y análisis en los términos que su propia Ley establezca. </w:t>
      </w:r>
    </w:p>
    <w:p w14:paraId="72F1CFF5" w14:textId="597E1A87" w:rsidR="00103662" w:rsidRPr="002A7508" w:rsidRDefault="00103662" w:rsidP="00D0758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40F8CB9D" w14:textId="15E81DA6" w:rsidR="009842C9" w:rsidRDefault="00103662" w:rsidP="007A6F7A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2A7508">
        <w:rPr>
          <w:rFonts w:ascii="Arial" w:hAnsi="Arial" w:cs="Arial"/>
          <w:b/>
          <w:sz w:val="26"/>
          <w:szCs w:val="26"/>
        </w:rPr>
        <w:t xml:space="preserve">ARTÍCULO SEGUNDO: </w:t>
      </w:r>
      <w:bookmarkStart w:id="2" w:name="_Hlk70326896"/>
      <w:r w:rsidR="009842C9">
        <w:rPr>
          <w:rFonts w:ascii="Arial" w:hAnsi="Arial" w:cs="Arial"/>
          <w:bCs/>
          <w:sz w:val="26"/>
          <w:szCs w:val="26"/>
        </w:rPr>
        <w:t>Se modifica la fracción XII y se adiciona la fracción XIII al artículo 124 de la Ley de Instituciones y Procedimientos Electorales</w:t>
      </w:r>
      <w:r w:rsidR="008B13D3">
        <w:rPr>
          <w:rFonts w:ascii="Arial" w:hAnsi="Arial" w:cs="Arial"/>
          <w:bCs/>
          <w:sz w:val="26"/>
          <w:szCs w:val="26"/>
        </w:rPr>
        <w:t xml:space="preserve"> del Estado de </w:t>
      </w:r>
      <w:r w:rsidR="00C600C2">
        <w:rPr>
          <w:rFonts w:ascii="Arial" w:hAnsi="Arial" w:cs="Arial"/>
          <w:bCs/>
          <w:sz w:val="26"/>
          <w:szCs w:val="26"/>
        </w:rPr>
        <w:t>Yucatán</w:t>
      </w:r>
      <w:r w:rsidR="008B13D3">
        <w:rPr>
          <w:rFonts w:ascii="Arial" w:hAnsi="Arial" w:cs="Arial"/>
          <w:bCs/>
          <w:sz w:val="26"/>
          <w:szCs w:val="26"/>
        </w:rPr>
        <w:t>.</w:t>
      </w:r>
    </w:p>
    <w:p w14:paraId="1C8CAB6B" w14:textId="2AECB00F" w:rsidR="008B13D3" w:rsidRDefault="008B13D3" w:rsidP="007A6F7A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14:paraId="552AE7A5" w14:textId="4D24BB09" w:rsidR="008B13D3" w:rsidRDefault="008B13D3" w:rsidP="007A6F7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Artículo 124.- …</w:t>
      </w:r>
    </w:p>
    <w:p w14:paraId="15282569" w14:textId="32103823" w:rsidR="008B13D3" w:rsidRDefault="008B13D3" w:rsidP="007A6F7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 la I a la XI.- (…)</w:t>
      </w:r>
    </w:p>
    <w:p w14:paraId="33465EE0" w14:textId="0A6CE9F6" w:rsidR="008B13D3" w:rsidRDefault="008B13D3" w:rsidP="007A6F7A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</w:rPr>
        <w:t xml:space="preserve">XII.- </w:t>
      </w:r>
      <w:r w:rsidRPr="008B13D3">
        <w:rPr>
          <w:rFonts w:ascii="Arial" w:hAnsi="Arial" w:cs="Arial"/>
          <w:b/>
          <w:sz w:val="26"/>
          <w:szCs w:val="26"/>
          <w:u w:val="single"/>
        </w:rPr>
        <w:t>Deberá presentar al Congreso del Estado de Yucatán, el informe anual del Instituto Electoral y de Participación Ciudadana, en formato escrito y digital.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FA1491" w:rsidRPr="00FA1491">
        <w:rPr>
          <w:rFonts w:ascii="Arial" w:hAnsi="Arial" w:cs="Arial"/>
          <w:b/>
          <w:sz w:val="26"/>
          <w:szCs w:val="26"/>
          <w:u w:val="single"/>
        </w:rPr>
        <w:t xml:space="preserve">Asimismo, deberá presentarse a comparecer ante la Comisión de </w:t>
      </w:r>
      <w:r w:rsidR="00FA1491">
        <w:rPr>
          <w:rFonts w:ascii="Arial" w:hAnsi="Arial" w:cs="Arial"/>
          <w:b/>
          <w:sz w:val="26"/>
          <w:szCs w:val="26"/>
          <w:u w:val="single"/>
        </w:rPr>
        <w:t>Puntos Constitucionales y Gobernación</w:t>
      </w:r>
      <w:r w:rsidR="00FA1491" w:rsidRPr="00FA1491">
        <w:rPr>
          <w:rFonts w:ascii="Arial" w:hAnsi="Arial" w:cs="Arial"/>
          <w:b/>
          <w:sz w:val="26"/>
          <w:szCs w:val="26"/>
          <w:u w:val="single"/>
        </w:rPr>
        <w:t xml:space="preserve"> del Congreso del Estado de Yucatán cuando </w:t>
      </w:r>
      <w:r w:rsidR="00FA1491">
        <w:rPr>
          <w:rFonts w:ascii="Arial" w:hAnsi="Arial" w:cs="Arial"/>
          <w:b/>
          <w:sz w:val="26"/>
          <w:szCs w:val="26"/>
          <w:u w:val="single"/>
        </w:rPr>
        <w:t>e</w:t>
      </w:r>
      <w:r w:rsidR="00FA1491" w:rsidRPr="00FA1491">
        <w:rPr>
          <w:rFonts w:ascii="Arial" w:hAnsi="Arial" w:cs="Arial"/>
          <w:b/>
          <w:sz w:val="26"/>
          <w:szCs w:val="26"/>
          <w:u w:val="single"/>
        </w:rPr>
        <w:t>sta se lo solicite.</w:t>
      </w:r>
    </w:p>
    <w:p w14:paraId="0F583459" w14:textId="069B4FAF" w:rsidR="00EA0B5F" w:rsidRDefault="00EA0B5F" w:rsidP="007A6F7A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0396A928" w14:textId="6CDD1B42" w:rsidR="009842C9" w:rsidRDefault="00EA0B5F" w:rsidP="007A6F7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lastRenderedPageBreak/>
        <w:t xml:space="preserve">XIII.- </w:t>
      </w:r>
      <w:r w:rsidRPr="00EA0B5F">
        <w:rPr>
          <w:rFonts w:ascii="Arial" w:hAnsi="Arial" w:cs="Arial"/>
          <w:sz w:val="26"/>
          <w:szCs w:val="26"/>
        </w:rPr>
        <w:t>Las demás que le confiera esta Ley y los ordenamientos que emita el Consejo General del Instituto.</w:t>
      </w:r>
    </w:p>
    <w:p w14:paraId="796B979A" w14:textId="77777777" w:rsidR="00F4681C" w:rsidRPr="00F4681C" w:rsidRDefault="00F4681C" w:rsidP="007A6F7A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1A30B29F" w14:textId="77777777" w:rsidR="009842C9" w:rsidRDefault="009842C9" w:rsidP="007A6F7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6025009A" w14:textId="6530E097" w:rsidR="007A6F7A" w:rsidRDefault="00FA1491" w:rsidP="007A6F7A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ARTÍCULO TERCERO: </w:t>
      </w:r>
      <w:r w:rsidR="007A6F7A" w:rsidRPr="007A6F7A">
        <w:rPr>
          <w:rFonts w:ascii="Arial" w:hAnsi="Arial" w:cs="Arial"/>
          <w:bCs/>
          <w:sz w:val="26"/>
          <w:szCs w:val="26"/>
        </w:rPr>
        <w:t>se adiciona el inciso “</w:t>
      </w:r>
      <w:r>
        <w:rPr>
          <w:rFonts w:ascii="Arial" w:hAnsi="Arial" w:cs="Arial"/>
          <w:b/>
          <w:bCs/>
          <w:sz w:val="26"/>
          <w:szCs w:val="26"/>
        </w:rPr>
        <w:t>J</w:t>
      </w:r>
      <w:r w:rsidR="007A6F7A" w:rsidRPr="007A6F7A">
        <w:rPr>
          <w:rFonts w:ascii="Arial" w:hAnsi="Arial" w:cs="Arial"/>
          <w:b/>
          <w:bCs/>
          <w:sz w:val="26"/>
          <w:szCs w:val="26"/>
        </w:rPr>
        <w:t>”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a</w:t>
      </w:r>
      <w:r w:rsidR="007A6F7A" w:rsidRPr="007A6F7A">
        <w:rPr>
          <w:rFonts w:ascii="Arial" w:hAnsi="Arial" w:cs="Arial"/>
          <w:bCs/>
          <w:sz w:val="26"/>
          <w:szCs w:val="26"/>
        </w:rPr>
        <w:t xml:space="preserve"> la fracción I del artículo 43 De La Ley de Gobierno Del Poder Legislativo Del Estado De Yucatán.</w:t>
      </w:r>
    </w:p>
    <w:p w14:paraId="1F24E6AF" w14:textId="77777777" w:rsidR="002E0367" w:rsidRPr="007A6F7A" w:rsidRDefault="002E0367" w:rsidP="007A6F7A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14:paraId="0694F62E" w14:textId="0C3F1FB5" w:rsidR="007A6F7A" w:rsidRDefault="007A6F7A" w:rsidP="007A6F7A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 w:rsidRPr="007A6F7A">
        <w:rPr>
          <w:rFonts w:ascii="Arial" w:hAnsi="Arial" w:cs="Arial"/>
          <w:b/>
          <w:bCs/>
          <w:sz w:val="26"/>
          <w:szCs w:val="26"/>
        </w:rPr>
        <w:t>Artículo 43.</w:t>
      </w:r>
      <w:r w:rsidR="002E0367" w:rsidRPr="007A6F7A">
        <w:rPr>
          <w:rFonts w:ascii="Arial" w:hAnsi="Arial" w:cs="Arial"/>
          <w:b/>
          <w:bCs/>
          <w:sz w:val="26"/>
          <w:szCs w:val="26"/>
        </w:rPr>
        <w:t>- …</w:t>
      </w:r>
    </w:p>
    <w:p w14:paraId="1009DB24" w14:textId="77777777" w:rsidR="002E0367" w:rsidRPr="007A6F7A" w:rsidRDefault="002E0367" w:rsidP="007A6F7A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</w:p>
    <w:bookmarkEnd w:id="2"/>
    <w:p w14:paraId="2AE8FF3D" w14:textId="5C40D2C7" w:rsidR="007A6F7A" w:rsidRDefault="007A6F7A" w:rsidP="007A6F7A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7A6F7A">
        <w:rPr>
          <w:rFonts w:ascii="Arial" w:hAnsi="Arial" w:cs="Arial"/>
          <w:b/>
          <w:bCs/>
          <w:sz w:val="26"/>
          <w:szCs w:val="26"/>
        </w:rPr>
        <w:t>I.-</w:t>
      </w:r>
      <w:r w:rsidR="00FA1491">
        <w:rPr>
          <w:rFonts w:ascii="Arial" w:hAnsi="Arial" w:cs="Arial"/>
          <w:b/>
          <w:bCs/>
          <w:sz w:val="26"/>
          <w:szCs w:val="26"/>
        </w:rPr>
        <w:t xml:space="preserve"> PUNTOS CONSTITUCIONALES Y GOBERNACION:</w:t>
      </w:r>
      <w:r w:rsidRPr="007A6F7A">
        <w:rPr>
          <w:rFonts w:ascii="Arial" w:hAnsi="Arial" w:cs="Arial"/>
          <w:bCs/>
          <w:sz w:val="26"/>
          <w:szCs w:val="26"/>
        </w:rPr>
        <w:t xml:space="preserve"> Tendrá por objeto estudiar, analizar y dictaminar, sobre los asuntos relacionados con la procuración e impartición de justicia y la seguridad pública, para lo cual conocerá de:</w:t>
      </w:r>
    </w:p>
    <w:p w14:paraId="3DE2F469" w14:textId="03512006" w:rsidR="00EA0B5F" w:rsidRDefault="00EA0B5F" w:rsidP="007A6F7A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Del inciso a) al inciso i). - </w:t>
      </w:r>
      <w:r w:rsidRPr="00EA0B5F">
        <w:rPr>
          <w:rFonts w:ascii="Arial" w:hAnsi="Arial" w:cs="Arial"/>
          <w:b/>
          <w:bCs/>
          <w:sz w:val="26"/>
          <w:szCs w:val="26"/>
        </w:rPr>
        <w:t>(…)</w:t>
      </w:r>
    </w:p>
    <w:p w14:paraId="6B127BF9" w14:textId="77777777" w:rsidR="00EA0B5F" w:rsidRPr="00EA0B5F" w:rsidRDefault="00EA0B5F" w:rsidP="007A6F7A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14:paraId="64DB7130" w14:textId="5E159275" w:rsidR="007A6F7A" w:rsidRDefault="00EA0B5F" w:rsidP="007A6F7A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</w:rPr>
        <w:t>j</w:t>
      </w:r>
      <w:r w:rsidR="007A6F7A" w:rsidRPr="007A6F7A">
        <w:rPr>
          <w:rFonts w:ascii="Arial" w:hAnsi="Arial" w:cs="Arial"/>
          <w:b/>
          <w:bCs/>
          <w:sz w:val="26"/>
          <w:szCs w:val="26"/>
        </w:rPr>
        <w:t xml:space="preserve">) </w:t>
      </w:r>
      <w:r w:rsidR="007A6F7A" w:rsidRPr="006F6232">
        <w:rPr>
          <w:rFonts w:ascii="Arial" w:hAnsi="Arial" w:cs="Arial"/>
          <w:b/>
          <w:bCs/>
          <w:sz w:val="26"/>
          <w:szCs w:val="26"/>
          <w:u w:val="single"/>
        </w:rPr>
        <w:t xml:space="preserve">deberá realizar el análisis del informe anual de actividades que rinda el </w:t>
      </w:r>
      <w:r w:rsidR="00FA1491">
        <w:rPr>
          <w:rFonts w:ascii="Arial" w:hAnsi="Arial" w:cs="Arial"/>
          <w:b/>
          <w:bCs/>
          <w:sz w:val="26"/>
          <w:szCs w:val="26"/>
          <w:u w:val="single"/>
        </w:rPr>
        <w:t>Instituto Electoral y de Participación Ciudadana</w:t>
      </w:r>
      <w:r w:rsidR="007A6F7A" w:rsidRPr="006F6232">
        <w:rPr>
          <w:rFonts w:ascii="Arial" w:hAnsi="Arial" w:cs="Arial"/>
          <w:b/>
          <w:bCs/>
          <w:sz w:val="26"/>
          <w:szCs w:val="26"/>
          <w:u w:val="single"/>
        </w:rPr>
        <w:t xml:space="preserve"> del Estado de Yucatán, para lo cual deberá citar la comisión a comparecer a las autoridades o funcionarios públicos responsables de dicho organismo, para que den cuenta del estado que guarda el </w:t>
      </w:r>
      <w:r w:rsidR="00C600C2">
        <w:rPr>
          <w:rFonts w:ascii="Arial" w:hAnsi="Arial" w:cs="Arial"/>
          <w:b/>
          <w:bCs/>
          <w:sz w:val="26"/>
          <w:szCs w:val="26"/>
          <w:u w:val="single"/>
        </w:rPr>
        <w:t>Instituto</w:t>
      </w:r>
      <w:r w:rsidR="007A6F7A" w:rsidRPr="006F6232">
        <w:rPr>
          <w:rFonts w:ascii="Arial" w:hAnsi="Arial" w:cs="Arial"/>
          <w:b/>
          <w:bCs/>
          <w:sz w:val="26"/>
          <w:szCs w:val="26"/>
          <w:u w:val="single"/>
        </w:rPr>
        <w:t xml:space="preserve">, así como su </w:t>
      </w:r>
      <w:r w:rsidR="007A6F7A" w:rsidRPr="006F6232">
        <w:rPr>
          <w:rFonts w:ascii="Arial" w:hAnsi="Arial" w:cs="Arial"/>
          <w:b/>
          <w:sz w:val="26"/>
          <w:szCs w:val="26"/>
          <w:u w:val="single"/>
        </w:rPr>
        <w:t>integración, organización, y funcionamiento.</w:t>
      </w:r>
    </w:p>
    <w:p w14:paraId="7CA0770E" w14:textId="77777777" w:rsidR="00F4681C" w:rsidRDefault="00F4681C" w:rsidP="007A6F7A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05FE6CB3" w14:textId="53C70EF1" w:rsidR="00F9398D" w:rsidRDefault="00F9398D" w:rsidP="007A6F7A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5EC055F6" w14:textId="01C4F3BF" w:rsidR="007A6F7A" w:rsidRDefault="007A6F7A" w:rsidP="007A6F7A">
      <w:pPr>
        <w:jc w:val="both"/>
        <w:rPr>
          <w:rFonts w:ascii="Arial" w:eastAsia="Times New Roman" w:hAnsi="Arial" w:cs="Arial"/>
          <w:bCs/>
          <w:sz w:val="26"/>
          <w:szCs w:val="26"/>
        </w:rPr>
      </w:pPr>
      <w:r w:rsidRPr="00CB321D">
        <w:rPr>
          <w:rFonts w:ascii="Arial" w:hAnsi="Arial" w:cs="Arial"/>
          <w:b/>
          <w:bCs/>
          <w:sz w:val="24"/>
          <w:szCs w:val="24"/>
        </w:rPr>
        <w:t xml:space="preserve">ARTÍCULO TERCERO: </w:t>
      </w:r>
      <w:bookmarkStart w:id="3" w:name="_Hlk70327048"/>
      <w:r w:rsidR="00B22E1A" w:rsidRPr="002E7DA3">
        <w:rPr>
          <w:rFonts w:ascii="Arial" w:eastAsia="Times New Roman" w:hAnsi="Arial" w:cs="Arial"/>
          <w:bCs/>
          <w:sz w:val="26"/>
          <w:szCs w:val="26"/>
        </w:rPr>
        <w:t xml:space="preserve">se adiciona la Sección Décimo Quinta al Capítulo I del Título Quinto y el Artículo 150 </w:t>
      </w:r>
      <w:proofErr w:type="spellStart"/>
      <w:r w:rsidR="00B22E1A" w:rsidRPr="002E7DA3">
        <w:rPr>
          <w:rFonts w:ascii="Arial" w:eastAsia="Times New Roman" w:hAnsi="Arial" w:cs="Arial"/>
          <w:bCs/>
          <w:sz w:val="26"/>
          <w:szCs w:val="26"/>
        </w:rPr>
        <w:t>sexvicies</w:t>
      </w:r>
      <w:proofErr w:type="spellEnd"/>
      <w:r w:rsidR="00B22E1A" w:rsidRPr="002E7DA3">
        <w:rPr>
          <w:rFonts w:ascii="Arial" w:eastAsia="Times New Roman" w:hAnsi="Arial" w:cs="Arial"/>
          <w:bCs/>
          <w:sz w:val="26"/>
          <w:szCs w:val="26"/>
        </w:rPr>
        <w:t xml:space="preserve"> al Reglamento de la Ley de Gobierno del Poder Legislativo del Estado de Yucatán</w:t>
      </w:r>
      <w:r w:rsidR="00B22E1A">
        <w:rPr>
          <w:rFonts w:ascii="Arial" w:eastAsia="Times New Roman" w:hAnsi="Arial" w:cs="Arial"/>
          <w:bCs/>
          <w:sz w:val="26"/>
          <w:szCs w:val="26"/>
        </w:rPr>
        <w:t>.</w:t>
      </w:r>
      <w:bookmarkEnd w:id="3"/>
    </w:p>
    <w:p w14:paraId="13AE9D4E" w14:textId="0570866B" w:rsidR="007A6F7A" w:rsidRPr="00CB321D" w:rsidRDefault="007A6F7A" w:rsidP="007A6F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t xml:space="preserve">SECCION DECIMO </w:t>
      </w:r>
      <w:r w:rsidR="00C600C2">
        <w:rPr>
          <w:rFonts w:ascii="Arial" w:hAnsi="Arial" w:cs="Arial"/>
          <w:b/>
          <w:bCs/>
          <w:sz w:val="24"/>
          <w:szCs w:val="24"/>
        </w:rPr>
        <w:t>QUINTA</w:t>
      </w:r>
    </w:p>
    <w:p w14:paraId="2CD57222" w14:textId="5C498104" w:rsidR="007A6F7A" w:rsidRPr="00CB321D" w:rsidRDefault="007A6F7A" w:rsidP="007A6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t xml:space="preserve">DEL PROCEDIMIENTO DE COMPARECENCIA DEL </w:t>
      </w:r>
      <w:r w:rsidR="00FA1491">
        <w:rPr>
          <w:rFonts w:ascii="Arial" w:hAnsi="Arial" w:cs="Arial"/>
          <w:b/>
          <w:bCs/>
          <w:sz w:val="24"/>
          <w:szCs w:val="24"/>
        </w:rPr>
        <w:t xml:space="preserve">CONSEJERO </w:t>
      </w:r>
      <w:r>
        <w:rPr>
          <w:rFonts w:ascii="Arial" w:hAnsi="Arial" w:cs="Arial"/>
          <w:b/>
          <w:bCs/>
          <w:sz w:val="24"/>
          <w:szCs w:val="24"/>
        </w:rPr>
        <w:t>PRESIDENTE DEL</w:t>
      </w:r>
      <w:r w:rsidRPr="000E21B0">
        <w:rPr>
          <w:rFonts w:ascii="Arial" w:hAnsi="Arial" w:cs="Arial"/>
          <w:b/>
          <w:bCs/>
          <w:sz w:val="24"/>
          <w:szCs w:val="24"/>
        </w:rPr>
        <w:t xml:space="preserve"> </w:t>
      </w:r>
      <w:r w:rsidR="00FA1491">
        <w:rPr>
          <w:rFonts w:ascii="Arial" w:hAnsi="Arial" w:cs="Arial"/>
          <w:b/>
          <w:bCs/>
          <w:sz w:val="24"/>
          <w:szCs w:val="24"/>
        </w:rPr>
        <w:t xml:space="preserve">INSTITUTO ELECTORAL Y DE PARTICIPACION CIUDADANA </w:t>
      </w:r>
      <w:r>
        <w:rPr>
          <w:rFonts w:ascii="Arial" w:hAnsi="Arial" w:cs="Arial"/>
          <w:b/>
          <w:bCs/>
          <w:sz w:val="24"/>
          <w:szCs w:val="24"/>
        </w:rPr>
        <w:t>DEL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ESTADO</w:t>
      </w:r>
      <w:r>
        <w:rPr>
          <w:rFonts w:ascii="Arial" w:hAnsi="Arial" w:cs="Arial"/>
          <w:b/>
          <w:bCs/>
          <w:sz w:val="24"/>
          <w:szCs w:val="24"/>
        </w:rPr>
        <w:t xml:space="preserve"> DE YUCATÁN.</w:t>
      </w:r>
    </w:p>
    <w:p w14:paraId="41C10343" w14:textId="03AB88DF" w:rsidR="00EA0B5F" w:rsidRDefault="007A6F7A" w:rsidP="007A6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t xml:space="preserve">Artículo 150 </w:t>
      </w:r>
      <w:proofErr w:type="spellStart"/>
      <w:r w:rsidR="00B22E1A">
        <w:rPr>
          <w:rFonts w:ascii="Arial" w:hAnsi="Arial" w:cs="Arial"/>
          <w:b/>
          <w:bCs/>
          <w:sz w:val="24"/>
          <w:szCs w:val="24"/>
        </w:rPr>
        <w:t>sexvicies</w:t>
      </w:r>
      <w:proofErr w:type="spellEnd"/>
      <w:r w:rsidRPr="00CB321D">
        <w:rPr>
          <w:rFonts w:ascii="Arial" w:hAnsi="Arial" w:cs="Arial"/>
          <w:b/>
          <w:bCs/>
          <w:sz w:val="24"/>
          <w:szCs w:val="24"/>
        </w:rPr>
        <w:t xml:space="preserve">. La comparecencia a la que hace referencia a la fracción </w:t>
      </w:r>
      <w:r>
        <w:rPr>
          <w:rFonts w:ascii="Arial" w:hAnsi="Arial" w:cs="Arial"/>
          <w:b/>
          <w:bCs/>
          <w:sz w:val="24"/>
          <w:szCs w:val="24"/>
        </w:rPr>
        <w:t xml:space="preserve">I, inciso </w:t>
      </w:r>
      <w:r w:rsidR="00FA1491">
        <w:rPr>
          <w:rFonts w:ascii="Arial" w:hAnsi="Arial" w:cs="Arial"/>
          <w:b/>
          <w:bCs/>
          <w:sz w:val="24"/>
          <w:szCs w:val="24"/>
        </w:rPr>
        <w:t>j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, del artículo 43 de la Ley de Gobierno del Poder Legislativo del Estado de Yucatán, se llevará a cabo </w:t>
      </w:r>
      <w:r w:rsidR="003549B1" w:rsidRPr="00CB321D">
        <w:rPr>
          <w:rFonts w:ascii="Arial" w:hAnsi="Arial" w:cs="Arial"/>
          <w:b/>
          <w:bCs/>
          <w:sz w:val="24"/>
          <w:szCs w:val="24"/>
        </w:rPr>
        <w:t>de acuerdo con el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procedimiento que la propia comisión permanente de </w:t>
      </w:r>
      <w:r w:rsidR="00FA1491">
        <w:rPr>
          <w:rFonts w:ascii="Arial" w:hAnsi="Arial" w:cs="Arial"/>
          <w:b/>
          <w:bCs/>
          <w:sz w:val="24"/>
          <w:szCs w:val="24"/>
        </w:rPr>
        <w:t xml:space="preserve">Puntos Constitucionales y </w:t>
      </w:r>
      <w:r w:rsidR="00C600C2">
        <w:rPr>
          <w:rFonts w:ascii="Arial" w:hAnsi="Arial" w:cs="Arial"/>
          <w:b/>
          <w:bCs/>
          <w:sz w:val="24"/>
          <w:szCs w:val="24"/>
        </w:rPr>
        <w:t>Gobernación del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congreso del Estado determine, la cual se sujetará a las reglas generales siguientes:</w:t>
      </w:r>
    </w:p>
    <w:p w14:paraId="66AE769A" w14:textId="77777777" w:rsidR="00F4681C" w:rsidRPr="00CB321D" w:rsidRDefault="00F4681C" w:rsidP="007A6F7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F73EA6C" w14:textId="26172D55" w:rsidR="007A6F7A" w:rsidRPr="00CB321D" w:rsidRDefault="007A6F7A" w:rsidP="007A6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lastRenderedPageBreak/>
        <w:t xml:space="preserve">I. </w:t>
      </w:r>
      <w:bookmarkStart w:id="4" w:name="_Hlk70327221"/>
      <w:r w:rsidRPr="00CB321D">
        <w:rPr>
          <w:rFonts w:ascii="Arial" w:hAnsi="Arial" w:cs="Arial"/>
          <w:b/>
          <w:bCs/>
          <w:sz w:val="24"/>
          <w:szCs w:val="24"/>
        </w:rPr>
        <w:t xml:space="preserve">El </w:t>
      </w:r>
      <w:r w:rsidR="00C600C2">
        <w:rPr>
          <w:rFonts w:ascii="Arial" w:hAnsi="Arial" w:cs="Arial"/>
          <w:b/>
          <w:bCs/>
          <w:sz w:val="24"/>
          <w:szCs w:val="24"/>
        </w:rPr>
        <w:t>Consejero</w:t>
      </w:r>
      <w:r w:rsidR="00B22E1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Presidente del </w:t>
      </w:r>
      <w:r w:rsidR="00C600C2">
        <w:rPr>
          <w:rFonts w:ascii="Arial" w:hAnsi="Arial" w:cs="Arial"/>
          <w:b/>
          <w:bCs/>
          <w:sz w:val="24"/>
          <w:szCs w:val="24"/>
        </w:rPr>
        <w:t>Instituto Electoral y de Participación Ciudadana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en el Estado podrá hacerse acompañar, para auxiliarse</w:t>
      </w:r>
      <w:bookmarkEnd w:id="4"/>
      <w:r w:rsidRPr="00CB321D">
        <w:rPr>
          <w:rFonts w:ascii="Arial" w:hAnsi="Arial" w:cs="Arial"/>
          <w:b/>
          <w:bCs/>
          <w:sz w:val="24"/>
          <w:szCs w:val="24"/>
        </w:rPr>
        <w:t>, del número de colaboradores que considere pertinente, quienes al igual que el compareciente se conducirán en todo momento con apego a los principios que establece la relación respetuosa entre los órganos de gobierno.</w:t>
      </w:r>
    </w:p>
    <w:p w14:paraId="4CF51A0F" w14:textId="77777777" w:rsidR="007A6F7A" w:rsidRPr="00CB321D" w:rsidRDefault="007A6F7A" w:rsidP="007A6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t>II.- La comparecencia será de carácter público.</w:t>
      </w:r>
    </w:p>
    <w:p w14:paraId="71F58FC8" w14:textId="70B3FBA9" w:rsidR="007A6F7A" w:rsidRPr="00CB321D" w:rsidRDefault="007A6F7A" w:rsidP="007A6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t xml:space="preserve">III.- La comparecencia será coordinada y conducida por la Comisión Permanente de </w:t>
      </w:r>
      <w:r w:rsidR="00C600C2">
        <w:rPr>
          <w:rFonts w:ascii="Arial" w:hAnsi="Arial" w:cs="Arial"/>
          <w:b/>
          <w:bCs/>
          <w:sz w:val="24"/>
          <w:szCs w:val="24"/>
        </w:rPr>
        <w:t>Puntos Constitucionales y Gobernación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del Congreso del Estado</w:t>
      </w:r>
    </w:p>
    <w:p w14:paraId="7499DFCB" w14:textId="42C95275" w:rsidR="007A6F7A" w:rsidRPr="00CB321D" w:rsidRDefault="007A6F7A" w:rsidP="007A6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t>IV.- A su llegada al lugar desi</w:t>
      </w:r>
      <w:r>
        <w:rPr>
          <w:rFonts w:ascii="Arial" w:hAnsi="Arial" w:cs="Arial"/>
          <w:b/>
          <w:bCs/>
          <w:sz w:val="24"/>
          <w:szCs w:val="24"/>
        </w:rPr>
        <w:t>gnado para la comparecencia, el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</w:t>
      </w:r>
      <w:r w:rsidR="00C600C2">
        <w:rPr>
          <w:rFonts w:ascii="Arial" w:hAnsi="Arial" w:cs="Arial"/>
          <w:b/>
          <w:bCs/>
          <w:sz w:val="24"/>
          <w:szCs w:val="24"/>
        </w:rPr>
        <w:t>Consejero</w:t>
      </w:r>
      <w:r w:rsidR="00B22E1A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Presidente del </w:t>
      </w:r>
      <w:r w:rsidR="00C600C2">
        <w:rPr>
          <w:rFonts w:ascii="Arial" w:hAnsi="Arial" w:cs="Arial"/>
          <w:b/>
          <w:bCs/>
          <w:sz w:val="24"/>
          <w:szCs w:val="24"/>
        </w:rPr>
        <w:t>Instituto Electoral y de Participación Ciudadana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</w:t>
      </w:r>
      <w:r w:rsidR="00B22E1A">
        <w:rPr>
          <w:rFonts w:ascii="Arial" w:hAnsi="Arial" w:cs="Arial"/>
          <w:b/>
          <w:bCs/>
          <w:sz w:val="24"/>
          <w:szCs w:val="24"/>
        </w:rPr>
        <w:t>d</w:t>
      </w:r>
      <w:r w:rsidRPr="00CB321D">
        <w:rPr>
          <w:rFonts w:ascii="Arial" w:hAnsi="Arial" w:cs="Arial"/>
          <w:b/>
          <w:bCs/>
          <w:sz w:val="24"/>
          <w:szCs w:val="24"/>
        </w:rPr>
        <w:t>el Estado será recibido por la</w:t>
      </w:r>
      <w:r w:rsidRPr="0039785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Comisión Permanente de </w:t>
      </w:r>
      <w:r w:rsidR="00C600C2">
        <w:rPr>
          <w:rFonts w:ascii="Arial" w:hAnsi="Arial" w:cs="Arial"/>
          <w:b/>
          <w:bCs/>
          <w:sz w:val="24"/>
          <w:szCs w:val="24"/>
        </w:rPr>
        <w:t>Puntos Constitucionales y Gobernación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del Congreso del Estado. Una vez que se ingrese al lugar destinado para la comparecencia, se procederá a tomarle protesta de decir verdad y se le hará saber su responsabilidad en caso de incurrir en falsedad.</w:t>
      </w:r>
    </w:p>
    <w:p w14:paraId="4E2B5D91" w14:textId="21AAD9BD" w:rsidR="007A6F7A" w:rsidRPr="00CB321D" w:rsidRDefault="007A6F7A" w:rsidP="007A6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t>V.- El compareciente hará el uso de la voz cuando así se lo indique el presidente de la Comisión de</w:t>
      </w:r>
      <w:r w:rsidRPr="00397855">
        <w:rPr>
          <w:rFonts w:ascii="Arial" w:hAnsi="Arial" w:cs="Arial"/>
          <w:b/>
          <w:bCs/>
          <w:sz w:val="24"/>
          <w:szCs w:val="24"/>
        </w:rPr>
        <w:t xml:space="preserve"> </w:t>
      </w:r>
      <w:r w:rsidR="00C600C2">
        <w:rPr>
          <w:rFonts w:ascii="Arial" w:hAnsi="Arial" w:cs="Arial"/>
          <w:b/>
          <w:bCs/>
          <w:sz w:val="24"/>
          <w:szCs w:val="24"/>
        </w:rPr>
        <w:t>Puntos Constitucionales y Gobernación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del Congreso del Estado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0B15006" w14:textId="77488A8A" w:rsidR="007A6F7A" w:rsidRDefault="007A6F7A" w:rsidP="007A6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t>VI.- Los legisladores presentes podrán hacer uso de la palabra en el orden que previament</w:t>
      </w:r>
      <w:r>
        <w:rPr>
          <w:rFonts w:ascii="Arial" w:hAnsi="Arial" w:cs="Arial"/>
          <w:b/>
          <w:bCs/>
          <w:sz w:val="24"/>
          <w:szCs w:val="24"/>
        </w:rPr>
        <w:t xml:space="preserve">e lo hayan solicitado al presidente 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de la Comisión Permanente de </w:t>
      </w:r>
      <w:r w:rsidR="00C600C2">
        <w:rPr>
          <w:rFonts w:ascii="Arial" w:hAnsi="Arial" w:cs="Arial"/>
          <w:b/>
          <w:bCs/>
          <w:sz w:val="24"/>
          <w:szCs w:val="24"/>
        </w:rPr>
        <w:t>Puntos Constitucionales y Gobernación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del Congreso del Estado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bookmarkStart w:id="5" w:name="_Hlk70327418"/>
      <w:r w:rsidRPr="00CB321D">
        <w:rPr>
          <w:rFonts w:ascii="Arial" w:hAnsi="Arial" w:cs="Arial"/>
          <w:b/>
          <w:bCs/>
          <w:sz w:val="24"/>
          <w:szCs w:val="24"/>
        </w:rPr>
        <w:t xml:space="preserve">Durante su intervención podrán realizar los cuestionamientos o interpelaciones al </w:t>
      </w:r>
      <w:r w:rsidR="00C600C2">
        <w:rPr>
          <w:rFonts w:ascii="Arial" w:hAnsi="Arial" w:cs="Arial"/>
          <w:b/>
          <w:bCs/>
          <w:sz w:val="24"/>
          <w:szCs w:val="24"/>
        </w:rPr>
        <w:t>Consejero</w:t>
      </w:r>
      <w:r w:rsidR="004B312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Presidente del </w:t>
      </w:r>
      <w:r w:rsidR="00C600C2">
        <w:rPr>
          <w:rFonts w:ascii="Arial" w:hAnsi="Arial" w:cs="Arial"/>
          <w:b/>
          <w:bCs/>
          <w:sz w:val="24"/>
          <w:szCs w:val="24"/>
        </w:rPr>
        <w:t xml:space="preserve">Instituto </w:t>
      </w:r>
      <w:r w:rsidR="004B3123">
        <w:rPr>
          <w:rFonts w:ascii="Arial" w:hAnsi="Arial" w:cs="Arial"/>
          <w:b/>
          <w:bCs/>
          <w:sz w:val="24"/>
          <w:szCs w:val="24"/>
        </w:rPr>
        <w:t>Electoral</w:t>
      </w:r>
      <w:r w:rsidR="00C600C2">
        <w:rPr>
          <w:rFonts w:ascii="Arial" w:hAnsi="Arial" w:cs="Arial"/>
          <w:b/>
          <w:bCs/>
          <w:sz w:val="24"/>
          <w:szCs w:val="24"/>
        </w:rPr>
        <w:t xml:space="preserve"> y de Participación Ciudadana</w:t>
      </w:r>
      <w:r w:rsidR="004B3123">
        <w:rPr>
          <w:rFonts w:ascii="Arial" w:hAnsi="Arial" w:cs="Arial"/>
          <w:b/>
          <w:bCs/>
          <w:sz w:val="24"/>
          <w:szCs w:val="24"/>
        </w:rPr>
        <w:t xml:space="preserve"> d</w:t>
      </w:r>
      <w:r w:rsidRPr="00CB321D">
        <w:rPr>
          <w:rFonts w:ascii="Arial" w:hAnsi="Arial" w:cs="Arial"/>
          <w:b/>
          <w:bCs/>
          <w:sz w:val="24"/>
          <w:szCs w:val="24"/>
        </w:rPr>
        <w:t>el Estado</w:t>
      </w:r>
      <w:bookmarkEnd w:id="5"/>
      <w:r w:rsidRPr="00CB321D">
        <w:rPr>
          <w:rFonts w:ascii="Arial" w:hAnsi="Arial" w:cs="Arial"/>
          <w:b/>
          <w:bCs/>
          <w:sz w:val="24"/>
          <w:szCs w:val="24"/>
        </w:rPr>
        <w:t xml:space="preserve">, el procedimiento que se seguirá deberá ser previamente aprobado por la Comisión Permanente de </w:t>
      </w:r>
      <w:r w:rsidR="00C600C2">
        <w:rPr>
          <w:rFonts w:ascii="Arial" w:hAnsi="Arial" w:cs="Arial"/>
          <w:b/>
          <w:bCs/>
          <w:sz w:val="24"/>
          <w:szCs w:val="24"/>
        </w:rPr>
        <w:t>Puntos Constitucionales y Gobernación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 Congreso del Estado.</w:t>
      </w:r>
    </w:p>
    <w:p w14:paraId="5D57F9E7" w14:textId="574F3B9D" w:rsidR="007A6F7A" w:rsidRPr="00CB321D" w:rsidRDefault="007A6F7A" w:rsidP="007A6F7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t xml:space="preserve">VII.- </w:t>
      </w:r>
      <w:bookmarkStart w:id="6" w:name="_Hlk70327476"/>
      <w:r w:rsidRPr="00CB321D">
        <w:rPr>
          <w:rFonts w:ascii="Arial" w:hAnsi="Arial" w:cs="Arial"/>
          <w:b/>
          <w:bCs/>
          <w:sz w:val="24"/>
          <w:szCs w:val="24"/>
        </w:rPr>
        <w:t xml:space="preserve">Las respuestas por parte del </w:t>
      </w:r>
      <w:r w:rsidR="00C600C2">
        <w:rPr>
          <w:rFonts w:ascii="Arial" w:hAnsi="Arial" w:cs="Arial"/>
          <w:b/>
          <w:bCs/>
          <w:sz w:val="24"/>
          <w:szCs w:val="24"/>
        </w:rPr>
        <w:t>Consejero</w:t>
      </w:r>
      <w:r w:rsidR="004B312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Presidente del </w:t>
      </w:r>
      <w:r w:rsidR="00C600C2">
        <w:rPr>
          <w:rFonts w:ascii="Arial" w:hAnsi="Arial" w:cs="Arial"/>
          <w:b/>
          <w:bCs/>
          <w:sz w:val="24"/>
          <w:szCs w:val="24"/>
        </w:rPr>
        <w:t>Instituto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71DF4">
        <w:rPr>
          <w:rFonts w:ascii="Arial" w:hAnsi="Arial" w:cs="Arial"/>
          <w:b/>
          <w:bCs/>
          <w:sz w:val="24"/>
          <w:szCs w:val="24"/>
        </w:rPr>
        <w:t>Electoral</w:t>
      </w:r>
      <w:r w:rsidR="00C600C2">
        <w:rPr>
          <w:rFonts w:ascii="Arial" w:hAnsi="Arial" w:cs="Arial"/>
          <w:b/>
          <w:bCs/>
          <w:sz w:val="24"/>
          <w:szCs w:val="24"/>
        </w:rPr>
        <w:t xml:space="preserve"> y de Participación Ciudadana</w:t>
      </w:r>
      <w:r w:rsidR="00171DF4">
        <w:rPr>
          <w:rFonts w:ascii="Arial" w:hAnsi="Arial" w:cs="Arial"/>
          <w:b/>
          <w:bCs/>
          <w:sz w:val="24"/>
          <w:szCs w:val="24"/>
        </w:rPr>
        <w:t xml:space="preserve"> </w:t>
      </w:r>
      <w:r w:rsidR="00171DF4" w:rsidRPr="00CB321D">
        <w:rPr>
          <w:rFonts w:ascii="Arial" w:hAnsi="Arial" w:cs="Arial"/>
          <w:b/>
          <w:bCs/>
          <w:sz w:val="24"/>
          <w:szCs w:val="24"/>
        </w:rPr>
        <w:t>del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Estado deberán ser breves y directamente vinculadas con las preguntas o interpelaciones hechas. Cuando el </w:t>
      </w:r>
      <w:r w:rsidR="00C600C2">
        <w:rPr>
          <w:rFonts w:ascii="Arial" w:hAnsi="Arial" w:cs="Arial"/>
          <w:b/>
          <w:bCs/>
          <w:sz w:val="24"/>
          <w:szCs w:val="24"/>
        </w:rPr>
        <w:t xml:space="preserve">Consejero </w:t>
      </w:r>
      <w:r>
        <w:rPr>
          <w:rFonts w:ascii="Arial" w:hAnsi="Arial" w:cs="Arial"/>
          <w:b/>
          <w:bCs/>
          <w:sz w:val="24"/>
          <w:szCs w:val="24"/>
        </w:rPr>
        <w:t xml:space="preserve">Presidente del </w:t>
      </w:r>
      <w:r w:rsidR="00C600C2">
        <w:rPr>
          <w:rFonts w:ascii="Arial" w:hAnsi="Arial" w:cs="Arial"/>
          <w:b/>
          <w:bCs/>
          <w:sz w:val="24"/>
          <w:szCs w:val="24"/>
        </w:rPr>
        <w:t>Instituto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B3123">
        <w:rPr>
          <w:rFonts w:ascii="Arial" w:hAnsi="Arial" w:cs="Arial"/>
          <w:b/>
          <w:bCs/>
          <w:sz w:val="24"/>
          <w:szCs w:val="24"/>
        </w:rPr>
        <w:t>Electoral</w:t>
      </w:r>
      <w:r w:rsidR="00C600C2">
        <w:rPr>
          <w:rFonts w:ascii="Arial" w:hAnsi="Arial" w:cs="Arial"/>
          <w:b/>
          <w:bCs/>
          <w:sz w:val="24"/>
          <w:szCs w:val="24"/>
        </w:rPr>
        <w:t xml:space="preserve"> y de Participación Ciudadana</w:t>
      </w:r>
      <w:r w:rsidR="004B3123">
        <w:rPr>
          <w:rFonts w:ascii="Arial" w:hAnsi="Arial" w:cs="Arial"/>
          <w:b/>
          <w:bCs/>
          <w:sz w:val="24"/>
          <w:szCs w:val="24"/>
        </w:rPr>
        <w:t xml:space="preserve"> d</w:t>
      </w:r>
      <w:r>
        <w:rPr>
          <w:rFonts w:ascii="Arial" w:hAnsi="Arial" w:cs="Arial"/>
          <w:b/>
          <w:bCs/>
          <w:sz w:val="24"/>
          <w:szCs w:val="24"/>
        </w:rPr>
        <w:t>el Estado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no responda satisfactoriamente o evada las preguntas que se le formulen, se le podrá solicitar a través de la comisión permanente</w:t>
      </w:r>
      <w:r w:rsidRPr="00F46E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de </w:t>
      </w:r>
      <w:r w:rsidR="00C600C2">
        <w:rPr>
          <w:rFonts w:ascii="Arial" w:hAnsi="Arial" w:cs="Arial"/>
          <w:b/>
          <w:bCs/>
          <w:sz w:val="24"/>
          <w:szCs w:val="24"/>
        </w:rPr>
        <w:t>Puntos Constitucionales y Gobernación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del Congreso del Estado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para que responda por escrito en un plazo no mayor a cuarenta y ocho horas siguientes a la comparecencia. </w:t>
      </w:r>
    </w:p>
    <w:bookmarkEnd w:id="6"/>
    <w:p w14:paraId="20334998" w14:textId="361F94FA" w:rsidR="007A6F7A" w:rsidRPr="002E0367" w:rsidRDefault="007A6F7A" w:rsidP="002E036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B321D">
        <w:rPr>
          <w:rFonts w:ascii="Arial" w:hAnsi="Arial" w:cs="Arial"/>
          <w:b/>
          <w:bCs/>
          <w:sz w:val="24"/>
          <w:szCs w:val="24"/>
        </w:rPr>
        <w:lastRenderedPageBreak/>
        <w:t xml:space="preserve">VIII.- Una vez finalizado el procedimiento, el presidente de la Comisión de </w:t>
      </w:r>
      <w:r w:rsidR="00C600C2">
        <w:rPr>
          <w:rFonts w:ascii="Arial" w:hAnsi="Arial" w:cs="Arial"/>
          <w:b/>
          <w:bCs/>
          <w:sz w:val="24"/>
          <w:szCs w:val="24"/>
        </w:rPr>
        <w:t>Puntos Constitucionales y Gobernación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del Congreso del Estado </w:t>
      </w:r>
      <w:r w:rsidRPr="00CB321D">
        <w:rPr>
          <w:rFonts w:ascii="Arial" w:hAnsi="Arial" w:cs="Arial"/>
          <w:b/>
          <w:bCs/>
          <w:sz w:val="24"/>
          <w:szCs w:val="24"/>
        </w:rPr>
        <w:t xml:space="preserve">agradecerá la presencia del </w:t>
      </w:r>
      <w:r w:rsidR="00C600C2">
        <w:rPr>
          <w:rFonts w:ascii="Arial" w:hAnsi="Arial" w:cs="Arial"/>
          <w:b/>
          <w:bCs/>
          <w:sz w:val="24"/>
          <w:szCs w:val="24"/>
        </w:rPr>
        <w:t>Consejero</w:t>
      </w:r>
      <w:r w:rsidR="004B312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Presidente del </w:t>
      </w:r>
      <w:r w:rsidR="00C600C2">
        <w:rPr>
          <w:rFonts w:ascii="Arial" w:hAnsi="Arial" w:cs="Arial"/>
          <w:b/>
          <w:bCs/>
          <w:sz w:val="24"/>
          <w:szCs w:val="24"/>
        </w:rPr>
        <w:t xml:space="preserve">Instituto </w:t>
      </w:r>
      <w:r w:rsidR="004B3123">
        <w:rPr>
          <w:rFonts w:ascii="Arial" w:hAnsi="Arial" w:cs="Arial"/>
          <w:b/>
          <w:bCs/>
          <w:sz w:val="24"/>
          <w:szCs w:val="24"/>
        </w:rPr>
        <w:t>Electoral</w:t>
      </w:r>
      <w:r w:rsidR="00C600C2">
        <w:rPr>
          <w:rFonts w:ascii="Arial" w:hAnsi="Arial" w:cs="Arial"/>
          <w:b/>
          <w:bCs/>
          <w:sz w:val="24"/>
          <w:szCs w:val="24"/>
        </w:rPr>
        <w:t xml:space="preserve"> y de Participación Ciudadana</w:t>
      </w:r>
      <w:r w:rsidR="004B3123">
        <w:rPr>
          <w:rFonts w:ascii="Arial" w:hAnsi="Arial" w:cs="Arial"/>
          <w:b/>
          <w:bCs/>
          <w:sz w:val="24"/>
          <w:szCs w:val="24"/>
        </w:rPr>
        <w:t xml:space="preserve"> d</w:t>
      </w:r>
      <w:r w:rsidRPr="00CB321D">
        <w:rPr>
          <w:rFonts w:ascii="Arial" w:hAnsi="Arial" w:cs="Arial"/>
          <w:b/>
          <w:bCs/>
          <w:sz w:val="24"/>
          <w:szCs w:val="24"/>
        </w:rPr>
        <w:t>el Estado y dará por concluida la comparecencia.</w:t>
      </w:r>
    </w:p>
    <w:p w14:paraId="64CA7445" w14:textId="77777777" w:rsidR="006F6232" w:rsidRPr="002A7508" w:rsidRDefault="006F6232" w:rsidP="003D0897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u w:val="single"/>
        </w:rPr>
      </w:pPr>
    </w:p>
    <w:p w14:paraId="2993659F" w14:textId="45DB62D8" w:rsidR="00CE15DA" w:rsidRDefault="00CE15DA" w:rsidP="00CE15D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A7508">
        <w:rPr>
          <w:rFonts w:ascii="Arial" w:hAnsi="Arial" w:cs="Arial"/>
          <w:b/>
          <w:sz w:val="26"/>
          <w:szCs w:val="26"/>
        </w:rPr>
        <w:t>TRANSITORIOS</w:t>
      </w:r>
    </w:p>
    <w:p w14:paraId="0C6BC1E7" w14:textId="77777777" w:rsidR="006F6232" w:rsidRPr="002A7508" w:rsidRDefault="006F6232" w:rsidP="00CE15D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13A494A2" w14:textId="77777777" w:rsidR="0064208D" w:rsidRPr="002A7508" w:rsidRDefault="0064208D" w:rsidP="00CE15D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14:paraId="3BC3671F" w14:textId="1CFA6EB2" w:rsidR="0064208D" w:rsidRDefault="00CE15DA" w:rsidP="0064208D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2A7508">
        <w:rPr>
          <w:rFonts w:ascii="Arial" w:hAnsi="Arial" w:cs="Arial"/>
          <w:b/>
          <w:sz w:val="26"/>
          <w:szCs w:val="26"/>
        </w:rPr>
        <w:t xml:space="preserve">PRIMERO. – </w:t>
      </w:r>
      <w:r w:rsidR="0064208D" w:rsidRPr="002A7508">
        <w:rPr>
          <w:rFonts w:ascii="Arial" w:hAnsi="Arial" w:cs="Arial"/>
          <w:bCs/>
          <w:sz w:val="26"/>
          <w:szCs w:val="26"/>
        </w:rPr>
        <w:t>El presente decreto entrará en vigor al día siguiente de su publicación en el Diario Oficial del Estado.</w:t>
      </w:r>
    </w:p>
    <w:p w14:paraId="4E7569D8" w14:textId="77777777" w:rsidR="006F6232" w:rsidRPr="002A7508" w:rsidRDefault="006F6232" w:rsidP="0064208D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14:paraId="2EB247FC" w14:textId="1C5E989A" w:rsidR="0064208D" w:rsidRPr="002A7508" w:rsidRDefault="0064208D" w:rsidP="00CE15D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14:paraId="147E65D5" w14:textId="77777777" w:rsidR="0064208D" w:rsidRPr="002A7508" w:rsidRDefault="0064208D" w:rsidP="0064208D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  <w:r w:rsidRPr="002A7508">
        <w:rPr>
          <w:rFonts w:ascii="Arial" w:hAnsi="Arial" w:cs="Arial"/>
          <w:b/>
          <w:sz w:val="26"/>
          <w:szCs w:val="26"/>
        </w:rPr>
        <w:t xml:space="preserve">SEGUNDO. - </w:t>
      </w:r>
      <w:r w:rsidRPr="002A7508">
        <w:rPr>
          <w:rFonts w:ascii="Arial" w:hAnsi="Arial" w:cs="Arial"/>
          <w:bCs/>
          <w:sz w:val="26"/>
          <w:szCs w:val="26"/>
        </w:rPr>
        <w:t>Se derogan todas las disposiciones que se opongan al presente Decreto.</w:t>
      </w:r>
    </w:p>
    <w:p w14:paraId="16AE5CE1" w14:textId="096A72BE" w:rsidR="00CE15DA" w:rsidRDefault="00CE15DA" w:rsidP="00CE15DA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14:paraId="53C08C62" w14:textId="77777777" w:rsidR="006F6232" w:rsidRPr="002A7508" w:rsidRDefault="006F6232" w:rsidP="00CE15DA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</w:rPr>
      </w:pPr>
    </w:p>
    <w:p w14:paraId="66902FF1" w14:textId="77777777" w:rsidR="00CE15DA" w:rsidRPr="006F51C1" w:rsidRDefault="00CE15DA" w:rsidP="00CE15D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48C26F0" w14:textId="54826130" w:rsidR="00CE15DA" w:rsidRPr="006F51C1" w:rsidRDefault="00CE15DA" w:rsidP="00CE1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F51C1">
        <w:rPr>
          <w:rFonts w:ascii="Arial" w:hAnsi="Arial" w:cs="Arial"/>
          <w:b/>
          <w:sz w:val="24"/>
          <w:szCs w:val="24"/>
          <w:lang w:val="es-ES"/>
        </w:rPr>
        <w:t xml:space="preserve">PROTESTAMOS LO NECESARIO EN LA CIUDAD DE MÉRIDA, YUCATAN A </w:t>
      </w:r>
      <w:r w:rsidR="007C184F">
        <w:rPr>
          <w:rFonts w:ascii="Arial" w:hAnsi="Arial" w:cs="Arial"/>
          <w:b/>
          <w:sz w:val="24"/>
          <w:szCs w:val="24"/>
          <w:lang w:val="es-ES"/>
        </w:rPr>
        <w:t xml:space="preserve">LOS </w:t>
      </w:r>
      <w:bookmarkStart w:id="7" w:name="_GoBack"/>
      <w:bookmarkEnd w:id="7"/>
      <w:r w:rsidR="007C184F">
        <w:rPr>
          <w:rFonts w:ascii="Arial" w:hAnsi="Arial" w:cs="Arial"/>
          <w:b/>
          <w:sz w:val="24"/>
          <w:szCs w:val="24"/>
          <w:lang w:val="es-ES"/>
        </w:rPr>
        <w:t>3</w:t>
      </w:r>
      <w:r w:rsidR="005C1C98" w:rsidRPr="00CA5EEF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Pr="00CA5EEF">
        <w:rPr>
          <w:rFonts w:ascii="Arial" w:hAnsi="Arial" w:cs="Arial"/>
          <w:b/>
          <w:sz w:val="24"/>
          <w:szCs w:val="24"/>
          <w:lang w:val="es-ES"/>
        </w:rPr>
        <w:t>DIAS DEL MES DE</w:t>
      </w:r>
      <w:r w:rsidR="00CA5EEF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2E0367">
        <w:rPr>
          <w:rFonts w:ascii="Arial" w:hAnsi="Arial" w:cs="Arial"/>
          <w:b/>
          <w:sz w:val="24"/>
          <w:szCs w:val="24"/>
          <w:lang w:val="es-ES"/>
        </w:rPr>
        <w:t>MAYO</w:t>
      </w:r>
      <w:r w:rsidRPr="00CA5EEF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B063C8" w:rsidRPr="00CA5EEF">
        <w:rPr>
          <w:rFonts w:ascii="Arial" w:hAnsi="Arial" w:cs="Arial"/>
          <w:b/>
          <w:sz w:val="24"/>
          <w:szCs w:val="24"/>
          <w:lang w:val="es-ES"/>
        </w:rPr>
        <w:t>DEL 2021</w:t>
      </w:r>
      <w:r w:rsidRPr="00CA5EEF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4FBE9EBA" w14:textId="1CD66FA2" w:rsidR="00CE15DA" w:rsidRDefault="00CE15DA" w:rsidP="00CE1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0"/>
          <w:szCs w:val="30"/>
          <w:lang w:val="es-ES"/>
        </w:rPr>
      </w:pPr>
    </w:p>
    <w:p w14:paraId="69856022" w14:textId="77777777" w:rsidR="006F6232" w:rsidRPr="005607B0" w:rsidRDefault="006F6232" w:rsidP="00CE1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0"/>
          <w:szCs w:val="30"/>
          <w:lang w:val="es-ES"/>
        </w:rPr>
      </w:pPr>
    </w:p>
    <w:p w14:paraId="5EDC21BB" w14:textId="77777777" w:rsidR="00CE15DA" w:rsidRPr="00A10345" w:rsidRDefault="00CE15DA" w:rsidP="00CE15D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  <w:lang w:val="es-ES"/>
        </w:rPr>
      </w:pPr>
      <w:r w:rsidRPr="00A10345">
        <w:rPr>
          <w:rFonts w:cstheme="minorHAnsi"/>
          <w:b/>
          <w:sz w:val="24"/>
          <w:szCs w:val="24"/>
          <w:lang w:val="es-ES"/>
        </w:rPr>
        <w:t>ATENTAMENTE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E15DA" w:rsidRPr="00A10345" w14:paraId="5ECC96EF" w14:textId="77777777" w:rsidTr="00DB3123">
        <w:tc>
          <w:tcPr>
            <w:tcW w:w="4414" w:type="dxa"/>
          </w:tcPr>
          <w:p w14:paraId="3E06ECCF" w14:textId="77777777" w:rsidR="00CE15DA" w:rsidRPr="00A10345" w:rsidRDefault="00CE15DA" w:rsidP="00DB3123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Diputada</w:t>
            </w:r>
          </w:p>
        </w:tc>
        <w:tc>
          <w:tcPr>
            <w:tcW w:w="4414" w:type="dxa"/>
          </w:tcPr>
          <w:p w14:paraId="2AB78DED" w14:textId="77777777" w:rsidR="00CE15DA" w:rsidRPr="00A10345" w:rsidRDefault="00CE15DA" w:rsidP="00DB3123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Diputada</w:t>
            </w:r>
          </w:p>
        </w:tc>
      </w:tr>
      <w:tr w:rsidR="00CE15DA" w:rsidRPr="00A10345" w14:paraId="20530347" w14:textId="77777777" w:rsidTr="00DB3123">
        <w:tc>
          <w:tcPr>
            <w:tcW w:w="4414" w:type="dxa"/>
          </w:tcPr>
          <w:p w14:paraId="69C746DB" w14:textId="069AF4B5" w:rsidR="00CE15DA" w:rsidRDefault="00CE15DA" w:rsidP="00DB3123">
            <w:pPr>
              <w:spacing w:line="360" w:lineRule="auto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  <w:p w14:paraId="1CF63F50" w14:textId="5357FAA0" w:rsidR="00CE15DA" w:rsidRPr="00A10345" w:rsidRDefault="00CE15DA" w:rsidP="00DB3123">
            <w:pPr>
              <w:spacing w:line="360" w:lineRule="auto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  <w:p w14:paraId="2DE7AE4A" w14:textId="77777777" w:rsidR="00CE15DA" w:rsidRPr="00A10345" w:rsidRDefault="00CE15DA" w:rsidP="00DB3123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__________________________</w:t>
            </w:r>
          </w:p>
          <w:p w14:paraId="2C1618A3" w14:textId="77777777" w:rsidR="00CE15DA" w:rsidRPr="00A10345" w:rsidRDefault="00CE15DA" w:rsidP="00DB3123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Silvia Am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é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rica L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ó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pez Escoffi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é</w:t>
            </w:r>
          </w:p>
        </w:tc>
        <w:tc>
          <w:tcPr>
            <w:tcW w:w="4414" w:type="dxa"/>
          </w:tcPr>
          <w:p w14:paraId="66BBF131" w14:textId="77777777" w:rsidR="00CE15DA" w:rsidRDefault="00CE15DA" w:rsidP="00DB3123">
            <w:pPr>
              <w:spacing w:line="360" w:lineRule="auto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  <w:p w14:paraId="5320C5AF" w14:textId="77777777" w:rsidR="00CE15DA" w:rsidRPr="00A10345" w:rsidRDefault="00CE15DA" w:rsidP="00DB3123">
            <w:pPr>
              <w:spacing w:line="360" w:lineRule="auto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  <w:p w14:paraId="2B4C9F18" w14:textId="77777777" w:rsidR="00CE15DA" w:rsidRPr="00A10345" w:rsidRDefault="00CE15DA" w:rsidP="00DB3123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_________________________</w:t>
            </w:r>
          </w:p>
          <w:p w14:paraId="3580315D" w14:textId="77777777" w:rsidR="00CE15DA" w:rsidRPr="00723873" w:rsidRDefault="00CE15DA" w:rsidP="00DB3123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Mar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í</w:t>
            </w:r>
            <w:r w:rsidRPr="00A10345">
              <w:rPr>
                <w:rStyle w:val="CharAttribute12"/>
                <w:rFonts w:eastAsia="Batang" w:cstheme="minorHAnsi"/>
                <w:sz w:val="24"/>
                <w:szCs w:val="24"/>
              </w:rPr>
              <w:t>a de los Milagros Romero Bastarrachea</w:t>
            </w:r>
          </w:p>
          <w:p w14:paraId="11F287DE" w14:textId="77777777" w:rsidR="00CE15DA" w:rsidRPr="00A10345" w:rsidRDefault="00CE15DA" w:rsidP="00DB3123">
            <w:pPr>
              <w:spacing w:line="360" w:lineRule="auto"/>
              <w:jc w:val="center"/>
              <w:rPr>
                <w:rStyle w:val="CharAttribute12"/>
                <w:rFonts w:eastAsia="Batang" w:cstheme="minorHAnsi"/>
                <w:sz w:val="24"/>
                <w:szCs w:val="24"/>
              </w:rPr>
            </w:pPr>
          </w:p>
        </w:tc>
      </w:tr>
    </w:tbl>
    <w:p w14:paraId="2480D9BE" w14:textId="24D38163" w:rsidR="007A510E" w:rsidRPr="007A510E" w:rsidRDefault="007A510E" w:rsidP="007A510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A510E" w:rsidRPr="007A510E" w:rsidSect="002E0367">
      <w:headerReference w:type="default" r:id="rId8"/>
      <w:footerReference w:type="default" r:id="rId9"/>
      <w:pgSz w:w="12240" w:h="15840"/>
      <w:pgMar w:top="1417" w:right="170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CD64C" w14:textId="77777777" w:rsidR="00C2020E" w:rsidRDefault="00C2020E" w:rsidP="0000444A">
      <w:pPr>
        <w:spacing w:after="0" w:line="240" w:lineRule="auto"/>
      </w:pPr>
      <w:r>
        <w:separator/>
      </w:r>
    </w:p>
  </w:endnote>
  <w:endnote w:type="continuationSeparator" w:id="0">
    <w:p w14:paraId="5BD37153" w14:textId="77777777" w:rsidR="00C2020E" w:rsidRDefault="00C2020E" w:rsidP="0000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42"/>
    </w:tblGrid>
    <w:tr w:rsidR="00CA5EEF" w:rsidRPr="00CA5EEF" w14:paraId="5A5E13AB" w14:textId="77777777" w:rsidTr="00CA5EEF">
      <w:trPr>
        <w:jc w:val="right"/>
      </w:trPr>
      <w:tc>
        <w:tcPr>
          <w:tcW w:w="5000" w:type="pct"/>
          <w:shd w:val="clear" w:color="auto" w:fill="DBE5F1" w:themeFill="accent1" w:themeFillTint="33"/>
          <w:vAlign w:val="center"/>
        </w:tcPr>
        <w:p w14:paraId="425F3AC3" w14:textId="6D31715A" w:rsidR="009236F8" w:rsidRPr="00CA5EEF" w:rsidRDefault="009236F8">
          <w:pPr>
            <w:pStyle w:val="Piedepgina"/>
            <w:jc w:val="center"/>
            <w:rPr>
              <w:color w:val="4A442A" w:themeColor="background2" w:themeShade="40"/>
            </w:rPr>
          </w:pPr>
          <w:r w:rsidRPr="00CA5EEF">
            <w:rPr>
              <w:color w:val="4A442A" w:themeColor="background2" w:themeShade="40"/>
            </w:rPr>
            <w:fldChar w:fldCharType="begin"/>
          </w:r>
          <w:r w:rsidRPr="00CA5EEF">
            <w:rPr>
              <w:color w:val="4A442A" w:themeColor="background2" w:themeShade="40"/>
            </w:rPr>
            <w:instrText>PAGE   \* MERGEFORMAT</w:instrText>
          </w:r>
          <w:r w:rsidRPr="00CA5EEF">
            <w:rPr>
              <w:color w:val="4A442A" w:themeColor="background2" w:themeShade="40"/>
            </w:rPr>
            <w:fldChar w:fldCharType="separate"/>
          </w:r>
          <w:r w:rsidR="007C184F" w:rsidRPr="007C184F">
            <w:rPr>
              <w:noProof/>
              <w:color w:val="4A442A" w:themeColor="background2" w:themeShade="40"/>
              <w:lang w:val="es-ES"/>
            </w:rPr>
            <w:t>5</w:t>
          </w:r>
          <w:r w:rsidRPr="00CA5EEF">
            <w:rPr>
              <w:color w:val="4A442A" w:themeColor="background2" w:themeShade="40"/>
            </w:rPr>
            <w:fldChar w:fldCharType="end"/>
          </w:r>
        </w:p>
      </w:tc>
    </w:tr>
  </w:tbl>
  <w:p w14:paraId="6625763D" w14:textId="77777777" w:rsidR="00497BB2" w:rsidRDefault="00497B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E22B5" w14:textId="77777777" w:rsidR="00C2020E" w:rsidRDefault="00C2020E" w:rsidP="0000444A">
      <w:pPr>
        <w:spacing w:after="0" w:line="240" w:lineRule="auto"/>
      </w:pPr>
      <w:r>
        <w:separator/>
      </w:r>
    </w:p>
  </w:footnote>
  <w:footnote w:type="continuationSeparator" w:id="0">
    <w:p w14:paraId="4ECA705B" w14:textId="77777777" w:rsidR="00C2020E" w:rsidRDefault="00C2020E" w:rsidP="0000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5BA0E" w14:textId="456B0671" w:rsidR="005D4A20" w:rsidRDefault="00076544" w:rsidP="005D4A20">
    <w:pPr>
      <w:pStyle w:val="Encabezado"/>
      <w:jc w:val="center"/>
    </w:pPr>
    <w:r w:rsidRPr="00076544">
      <w:rPr>
        <w:noProof/>
      </w:rPr>
      <w:drawing>
        <wp:anchor distT="0" distB="0" distL="114300" distR="114300" simplePos="0" relativeHeight="251661312" behindDoc="1" locked="0" layoutInCell="1" allowOverlap="1" wp14:anchorId="3032AAC3" wp14:editId="35E2E954">
          <wp:simplePos x="0" y="0"/>
          <wp:positionH relativeFrom="column">
            <wp:posOffset>-969010</wp:posOffset>
          </wp:positionH>
          <wp:positionV relativeFrom="paragraph">
            <wp:posOffset>-450049</wp:posOffset>
          </wp:positionV>
          <wp:extent cx="2293975" cy="1375576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975" cy="1375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4A20">
      <w:t>H. Congreso del Estado de Yucatán</w:t>
    </w:r>
  </w:p>
  <w:p w14:paraId="15D29A7D" w14:textId="59AA02AE" w:rsidR="005D4A20" w:rsidRDefault="005D4A20" w:rsidP="005D4A20">
    <w:pPr>
      <w:pStyle w:val="Encabezado"/>
      <w:jc w:val="center"/>
    </w:pPr>
    <w:r>
      <w:t>LXII Legislatura</w:t>
    </w:r>
  </w:p>
  <w:p w14:paraId="380AE1EB" w14:textId="05B7DF7B" w:rsidR="005D4A20" w:rsidRDefault="005D4A20" w:rsidP="005D4A20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0A3B1" wp14:editId="29AA30E2">
              <wp:simplePos x="0" y="0"/>
              <wp:positionH relativeFrom="column">
                <wp:posOffset>-961189</wp:posOffset>
              </wp:positionH>
              <wp:positionV relativeFrom="paragraph">
                <wp:posOffset>265074</wp:posOffset>
              </wp:positionV>
              <wp:extent cx="7478752" cy="0"/>
              <wp:effectExtent l="0" t="0" r="2730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78752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line w14:anchorId="2C28952D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7pt,20.85pt" to="513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" strokecolor="#dbe5f1 [660]"/>
          </w:pict>
        </mc:Fallback>
      </mc:AlternateContent>
    </w:r>
  </w:p>
  <w:p w14:paraId="67289A2B" w14:textId="77777777" w:rsidR="005D4A20" w:rsidRPr="002146EE" w:rsidRDefault="005D4A20" w:rsidP="005D4A20">
    <w:pPr>
      <w:pStyle w:val="Encabezado"/>
      <w:jc w:val="center"/>
      <w:rPr>
        <w:color w:val="FF66C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D0CC0"/>
    <w:multiLevelType w:val="hybridMultilevel"/>
    <w:tmpl w:val="59129E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93145"/>
    <w:multiLevelType w:val="hybridMultilevel"/>
    <w:tmpl w:val="ECE47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090566"/>
    <w:multiLevelType w:val="hybridMultilevel"/>
    <w:tmpl w:val="AB7419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23CD6"/>
    <w:multiLevelType w:val="hybridMultilevel"/>
    <w:tmpl w:val="41B4FD08"/>
    <w:lvl w:ilvl="0" w:tplc="080A000F">
      <w:start w:val="1"/>
      <w:numFmt w:val="decimal"/>
      <w:lvlText w:val="%1."/>
      <w:lvlJc w:val="left"/>
      <w:pPr>
        <w:ind w:left="820" w:hanging="360"/>
      </w:pPr>
    </w:lvl>
    <w:lvl w:ilvl="1" w:tplc="080A0019" w:tentative="1">
      <w:start w:val="1"/>
      <w:numFmt w:val="lowerLetter"/>
      <w:lvlText w:val="%2."/>
      <w:lvlJc w:val="left"/>
      <w:pPr>
        <w:ind w:left="1540" w:hanging="360"/>
      </w:pPr>
    </w:lvl>
    <w:lvl w:ilvl="2" w:tplc="080A001B" w:tentative="1">
      <w:start w:val="1"/>
      <w:numFmt w:val="lowerRoman"/>
      <w:lvlText w:val="%3."/>
      <w:lvlJc w:val="right"/>
      <w:pPr>
        <w:ind w:left="2260" w:hanging="180"/>
      </w:pPr>
    </w:lvl>
    <w:lvl w:ilvl="3" w:tplc="080A000F" w:tentative="1">
      <w:start w:val="1"/>
      <w:numFmt w:val="decimal"/>
      <w:lvlText w:val="%4."/>
      <w:lvlJc w:val="left"/>
      <w:pPr>
        <w:ind w:left="2980" w:hanging="360"/>
      </w:pPr>
    </w:lvl>
    <w:lvl w:ilvl="4" w:tplc="080A0019" w:tentative="1">
      <w:start w:val="1"/>
      <w:numFmt w:val="lowerLetter"/>
      <w:lvlText w:val="%5."/>
      <w:lvlJc w:val="left"/>
      <w:pPr>
        <w:ind w:left="3700" w:hanging="360"/>
      </w:pPr>
    </w:lvl>
    <w:lvl w:ilvl="5" w:tplc="080A001B" w:tentative="1">
      <w:start w:val="1"/>
      <w:numFmt w:val="lowerRoman"/>
      <w:lvlText w:val="%6."/>
      <w:lvlJc w:val="right"/>
      <w:pPr>
        <w:ind w:left="4420" w:hanging="180"/>
      </w:pPr>
    </w:lvl>
    <w:lvl w:ilvl="6" w:tplc="080A000F" w:tentative="1">
      <w:start w:val="1"/>
      <w:numFmt w:val="decimal"/>
      <w:lvlText w:val="%7."/>
      <w:lvlJc w:val="left"/>
      <w:pPr>
        <w:ind w:left="5140" w:hanging="360"/>
      </w:pPr>
    </w:lvl>
    <w:lvl w:ilvl="7" w:tplc="080A0019" w:tentative="1">
      <w:start w:val="1"/>
      <w:numFmt w:val="lowerLetter"/>
      <w:lvlText w:val="%8."/>
      <w:lvlJc w:val="left"/>
      <w:pPr>
        <w:ind w:left="5860" w:hanging="360"/>
      </w:pPr>
    </w:lvl>
    <w:lvl w:ilvl="8" w:tplc="0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>
    <w:nsid w:val="42C378BA"/>
    <w:multiLevelType w:val="hybridMultilevel"/>
    <w:tmpl w:val="3744B8FA"/>
    <w:lvl w:ilvl="0" w:tplc="0BBA2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A3D07"/>
    <w:multiLevelType w:val="hybridMultilevel"/>
    <w:tmpl w:val="ECE47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D1FBE"/>
    <w:multiLevelType w:val="hybridMultilevel"/>
    <w:tmpl w:val="04081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1642D"/>
    <w:multiLevelType w:val="hybridMultilevel"/>
    <w:tmpl w:val="817881BA"/>
    <w:lvl w:ilvl="0" w:tplc="1CFEA1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160EC7"/>
    <w:multiLevelType w:val="hybridMultilevel"/>
    <w:tmpl w:val="4C8882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55904"/>
    <w:multiLevelType w:val="hybridMultilevel"/>
    <w:tmpl w:val="7D3264D8"/>
    <w:lvl w:ilvl="0" w:tplc="080A000F">
      <w:start w:val="1"/>
      <w:numFmt w:val="decimal"/>
      <w:lvlText w:val="%1."/>
      <w:lvlJc w:val="left"/>
      <w:pPr>
        <w:ind w:left="856" w:hanging="360"/>
      </w:pPr>
    </w:lvl>
    <w:lvl w:ilvl="1" w:tplc="080A0019" w:tentative="1">
      <w:start w:val="1"/>
      <w:numFmt w:val="lowerLetter"/>
      <w:lvlText w:val="%2."/>
      <w:lvlJc w:val="left"/>
      <w:pPr>
        <w:ind w:left="1576" w:hanging="360"/>
      </w:pPr>
    </w:lvl>
    <w:lvl w:ilvl="2" w:tplc="080A001B" w:tentative="1">
      <w:start w:val="1"/>
      <w:numFmt w:val="lowerRoman"/>
      <w:lvlText w:val="%3."/>
      <w:lvlJc w:val="right"/>
      <w:pPr>
        <w:ind w:left="2296" w:hanging="180"/>
      </w:pPr>
    </w:lvl>
    <w:lvl w:ilvl="3" w:tplc="080A000F" w:tentative="1">
      <w:start w:val="1"/>
      <w:numFmt w:val="decimal"/>
      <w:lvlText w:val="%4."/>
      <w:lvlJc w:val="left"/>
      <w:pPr>
        <w:ind w:left="3016" w:hanging="360"/>
      </w:pPr>
    </w:lvl>
    <w:lvl w:ilvl="4" w:tplc="080A0019" w:tentative="1">
      <w:start w:val="1"/>
      <w:numFmt w:val="lowerLetter"/>
      <w:lvlText w:val="%5."/>
      <w:lvlJc w:val="left"/>
      <w:pPr>
        <w:ind w:left="3736" w:hanging="360"/>
      </w:pPr>
    </w:lvl>
    <w:lvl w:ilvl="5" w:tplc="080A001B" w:tentative="1">
      <w:start w:val="1"/>
      <w:numFmt w:val="lowerRoman"/>
      <w:lvlText w:val="%6."/>
      <w:lvlJc w:val="right"/>
      <w:pPr>
        <w:ind w:left="4456" w:hanging="180"/>
      </w:pPr>
    </w:lvl>
    <w:lvl w:ilvl="6" w:tplc="080A000F" w:tentative="1">
      <w:start w:val="1"/>
      <w:numFmt w:val="decimal"/>
      <w:lvlText w:val="%7."/>
      <w:lvlJc w:val="left"/>
      <w:pPr>
        <w:ind w:left="5176" w:hanging="360"/>
      </w:pPr>
    </w:lvl>
    <w:lvl w:ilvl="7" w:tplc="080A0019" w:tentative="1">
      <w:start w:val="1"/>
      <w:numFmt w:val="lowerLetter"/>
      <w:lvlText w:val="%8."/>
      <w:lvlJc w:val="left"/>
      <w:pPr>
        <w:ind w:left="5896" w:hanging="360"/>
      </w:pPr>
    </w:lvl>
    <w:lvl w:ilvl="8" w:tplc="080A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0">
    <w:nsid w:val="721A129C"/>
    <w:multiLevelType w:val="hybridMultilevel"/>
    <w:tmpl w:val="4524F05E"/>
    <w:lvl w:ilvl="0" w:tplc="59CA243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DB43689"/>
    <w:multiLevelType w:val="hybridMultilevel"/>
    <w:tmpl w:val="B1C682B6"/>
    <w:lvl w:ilvl="0" w:tplc="AEBAA5BC">
      <w:start w:val="1"/>
      <w:numFmt w:val="upperRoman"/>
      <w:lvlText w:val="%1."/>
      <w:lvlJc w:val="left"/>
      <w:pPr>
        <w:ind w:left="12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0" w:hanging="360"/>
      </w:pPr>
    </w:lvl>
    <w:lvl w:ilvl="2" w:tplc="080A001B" w:tentative="1">
      <w:start w:val="1"/>
      <w:numFmt w:val="lowerRoman"/>
      <w:lvlText w:val="%3."/>
      <w:lvlJc w:val="right"/>
      <w:pPr>
        <w:ind w:left="2360" w:hanging="180"/>
      </w:pPr>
    </w:lvl>
    <w:lvl w:ilvl="3" w:tplc="080A000F" w:tentative="1">
      <w:start w:val="1"/>
      <w:numFmt w:val="decimal"/>
      <w:lvlText w:val="%4."/>
      <w:lvlJc w:val="left"/>
      <w:pPr>
        <w:ind w:left="3080" w:hanging="360"/>
      </w:pPr>
    </w:lvl>
    <w:lvl w:ilvl="4" w:tplc="080A0019" w:tentative="1">
      <w:start w:val="1"/>
      <w:numFmt w:val="lowerLetter"/>
      <w:lvlText w:val="%5."/>
      <w:lvlJc w:val="left"/>
      <w:pPr>
        <w:ind w:left="3800" w:hanging="360"/>
      </w:pPr>
    </w:lvl>
    <w:lvl w:ilvl="5" w:tplc="080A001B" w:tentative="1">
      <w:start w:val="1"/>
      <w:numFmt w:val="lowerRoman"/>
      <w:lvlText w:val="%6."/>
      <w:lvlJc w:val="right"/>
      <w:pPr>
        <w:ind w:left="4520" w:hanging="180"/>
      </w:pPr>
    </w:lvl>
    <w:lvl w:ilvl="6" w:tplc="080A000F" w:tentative="1">
      <w:start w:val="1"/>
      <w:numFmt w:val="decimal"/>
      <w:lvlText w:val="%7."/>
      <w:lvlJc w:val="left"/>
      <w:pPr>
        <w:ind w:left="5240" w:hanging="360"/>
      </w:pPr>
    </w:lvl>
    <w:lvl w:ilvl="7" w:tplc="080A0019" w:tentative="1">
      <w:start w:val="1"/>
      <w:numFmt w:val="lowerLetter"/>
      <w:lvlText w:val="%8."/>
      <w:lvlJc w:val="left"/>
      <w:pPr>
        <w:ind w:left="5960" w:hanging="360"/>
      </w:pPr>
    </w:lvl>
    <w:lvl w:ilvl="8" w:tplc="080A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5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01"/>
    <w:rsid w:val="00000A5A"/>
    <w:rsid w:val="0000444A"/>
    <w:rsid w:val="00007C03"/>
    <w:rsid w:val="00010544"/>
    <w:rsid w:val="00011124"/>
    <w:rsid w:val="0001323C"/>
    <w:rsid w:val="000206A8"/>
    <w:rsid w:val="00030CFA"/>
    <w:rsid w:val="00040DE2"/>
    <w:rsid w:val="00046314"/>
    <w:rsid w:val="0005031A"/>
    <w:rsid w:val="00050BC0"/>
    <w:rsid w:val="000523ED"/>
    <w:rsid w:val="00056DB8"/>
    <w:rsid w:val="00063519"/>
    <w:rsid w:val="00064A85"/>
    <w:rsid w:val="00071AF1"/>
    <w:rsid w:val="00076544"/>
    <w:rsid w:val="00081783"/>
    <w:rsid w:val="00081EB1"/>
    <w:rsid w:val="0008326F"/>
    <w:rsid w:val="00086A9C"/>
    <w:rsid w:val="00086E6E"/>
    <w:rsid w:val="00092182"/>
    <w:rsid w:val="00095801"/>
    <w:rsid w:val="000A09FD"/>
    <w:rsid w:val="000A12F5"/>
    <w:rsid w:val="000A21EE"/>
    <w:rsid w:val="000A52F0"/>
    <w:rsid w:val="000A5F34"/>
    <w:rsid w:val="000B04A7"/>
    <w:rsid w:val="000B5EA7"/>
    <w:rsid w:val="000C1D15"/>
    <w:rsid w:val="000D0291"/>
    <w:rsid w:val="000D1A42"/>
    <w:rsid w:val="000D2A8C"/>
    <w:rsid w:val="000D7465"/>
    <w:rsid w:val="000D7B96"/>
    <w:rsid w:val="000E08F9"/>
    <w:rsid w:val="000E0B49"/>
    <w:rsid w:val="000E21B0"/>
    <w:rsid w:val="000E6A71"/>
    <w:rsid w:val="000F3DD3"/>
    <w:rsid w:val="000F535C"/>
    <w:rsid w:val="00103662"/>
    <w:rsid w:val="00107AC6"/>
    <w:rsid w:val="00111887"/>
    <w:rsid w:val="001128A4"/>
    <w:rsid w:val="00115AF5"/>
    <w:rsid w:val="001200E2"/>
    <w:rsid w:val="001219E8"/>
    <w:rsid w:val="00122598"/>
    <w:rsid w:val="00123877"/>
    <w:rsid w:val="00125193"/>
    <w:rsid w:val="001260D5"/>
    <w:rsid w:val="001448C7"/>
    <w:rsid w:val="00150CE7"/>
    <w:rsid w:val="0015101E"/>
    <w:rsid w:val="00152DF2"/>
    <w:rsid w:val="0015663E"/>
    <w:rsid w:val="00157B8B"/>
    <w:rsid w:val="00162C74"/>
    <w:rsid w:val="001639C2"/>
    <w:rsid w:val="0016474C"/>
    <w:rsid w:val="00166097"/>
    <w:rsid w:val="00170286"/>
    <w:rsid w:val="00170322"/>
    <w:rsid w:val="00171DF4"/>
    <w:rsid w:val="00172266"/>
    <w:rsid w:val="00173C92"/>
    <w:rsid w:val="00174037"/>
    <w:rsid w:val="00175C28"/>
    <w:rsid w:val="001879D8"/>
    <w:rsid w:val="00191668"/>
    <w:rsid w:val="00193FD1"/>
    <w:rsid w:val="0019551C"/>
    <w:rsid w:val="0019568F"/>
    <w:rsid w:val="0019766F"/>
    <w:rsid w:val="001A3019"/>
    <w:rsid w:val="001A7925"/>
    <w:rsid w:val="001B4817"/>
    <w:rsid w:val="001C18C3"/>
    <w:rsid w:val="001C4689"/>
    <w:rsid w:val="001C68E2"/>
    <w:rsid w:val="001D258B"/>
    <w:rsid w:val="001D53F8"/>
    <w:rsid w:val="001E6A30"/>
    <w:rsid w:val="001E7210"/>
    <w:rsid w:val="001F08E5"/>
    <w:rsid w:val="001F534C"/>
    <w:rsid w:val="001F5B86"/>
    <w:rsid w:val="001F68A1"/>
    <w:rsid w:val="001F7113"/>
    <w:rsid w:val="00202563"/>
    <w:rsid w:val="00211C00"/>
    <w:rsid w:val="00213334"/>
    <w:rsid w:val="002146EE"/>
    <w:rsid w:val="002212A8"/>
    <w:rsid w:val="00227486"/>
    <w:rsid w:val="00230343"/>
    <w:rsid w:val="00244C40"/>
    <w:rsid w:val="00245465"/>
    <w:rsid w:val="00256428"/>
    <w:rsid w:val="00260202"/>
    <w:rsid w:val="00264E3A"/>
    <w:rsid w:val="00267E79"/>
    <w:rsid w:val="00270AD7"/>
    <w:rsid w:val="00270F34"/>
    <w:rsid w:val="00274E5A"/>
    <w:rsid w:val="00281BBE"/>
    <w:rsid w:val="00292748"/>
    <w:rsid w:val="00294473"/>
    <w:rsid w:val="00297B38"/>
    <w:rsid w:val="002A10D0"/>
    <w:rsid w:val="002A7508"/>
    <w:rsid w:val="002B0057"/>
    <w:rsid w:val="002B3042"/>
    <w:rsid w:val="002B390F"/>
    <w:rsid w:val="002C0FA1"/>
    <w:rsid w:val="002C5A5C"/>
    <w:rsid w:val="002C7AD1"/>
    <w:rsid w:val="002D071B"/>
    <w:rsid w:val="002D0E6A"/>
    <w:rsid w:val="002D62CA"/>
    <w:rsid w:val="002E0367"/>
    <w:rsid w:val="002E4098"/>
    <w:rsid w:val="00305973"/>
    <w:rsid w:val="00316FAF"/>
    <w:rsid w:val="00317033"/>
    <w:rsid w:val="003258C5"/>
    <w:rsid w:val="0032632C"/>
    <w:rsid w:val="003544A7"/>
    <w:rsid w:val="003549B1"/>
    <w:rsid w:val="00360E6E"/>
    <w:rsid w:val="00372394"/>
    <w:rsid w:val="00373FF8"/>
    <w:rsid w:val="00377330"/>
    <w:rsid w:val="00383573"/>
    <w:rsid w:val="00384E2E"/>
    <w:rsid w:val="00390838"/>
    <w:rsid w:val="003974FF"/>
    <w:rsid w:val="00397855"/>
    <w:rsid w:val="00397A39"/>
    <w:rsid w:val="003A3534"/>
    <w:rsid w:val="003A502C"/>
    <w:rsid w:val="003A56E8"/>
    <w:rsid w:val="003A7BD2"/>
    <w:rsid w:val="003B2170"/>
    <w:rsid w:val="003B718A"/>
    <w:rsid w:val="003C0BE1"/>
    <w:rsid w:val="003C262F"/>
    <w:rsid w:val="003C6518"/>
    <w:rsid w:val="003D0897"/>
    <w:rsid w:val="003D6FA8"/>
    <w:rsid w:val="003E0547"/>
    <w:rsid w:val="003E6876"/>
    <w:rsid w:val="003F2C60"/>
    <w:rsid w:val="003F3A9F"/>
    <w:rsid w:val="00405E00"/>
    <w:rsid w:val="004072D8"/>
    <w:rsid w:val="00410A04"/>
    <w:rsid w:val="00413B20"/>
    <w:rsid w:val="00415B59"/>
    <w:rsid w:val="00430EBB"/>
    <w:rsid w:val="004327B5"/>
    <w:rsid w:val="00434ADD"/>
    <w:rsid w:val="00441779"/>
    <w:rsid w:val="00442420"/>
    <w:rsid w:val="004517B7"/>
    <w:rsid w:val="00451F4B"/>
    <w:rsid w:val="0045371C"/>
    <w:rsid w:val="00464C8A"/>
    <w:rsid w:val="0047461E"/>
    <w:rsid w:val="00491FB9"/>
    <w:rsid w:val="00492420"/>
    <w:rsid w:val="004926BD"/>
    <w:rsid w:val="00497BB2"/>
    <w:rsid w:val="004A1147"/>
    <w:rsid w:val="004A11C1"/>
    <w:rsid w:val="004B2F9D"/>
    <w:rsid w:val="004B3123"/>
    <w:rsid w:val="004C5034"/>
    <w:rsid w:val="004C6771"/>
    <w:rsid w:val="004D3A8C"/>
    <w:rsid w:val="004D7D48"/>
    <w:rsid w:val="004E0048"/>
    <w:rsid w:val="004E0235"/>
    <w:rsid w:val="004E15FC"/>
    <w:rsid w:val="004E6991"/>
    <w:rsid w:val="004E6FA5"/>
    <w:rsid w:val="004E7700"/>
    <w:rsid w:val="004F05A1"/>
    <w:rsid w:val="004F3A1B"/>
    <w:rsid w:val="004F4161"/>
    <w:rsid w:val="004F4F0B"/>
    <w:rsid w:val="005016C2"/>
    <w:rsid w:val="00510613"/>
    <w:rsid w:val="00526BBE"/>
    <w:rsid w:val="005342F2"/>
    <w:rsid w:val="00537E27"/>
    <w:rsid w:val="00546442"/>
    <w:rsid w:val="00553A5F"/>
    <w:rsid w:val="00555179"/>
    <w:rsid w:val="005607B0"/>
    <w:rsid w:val="0056097A"/>
    <w:rsid w:val="00565C8E"/>
    <w:rsid w:val="00576A1D"/>
    <w:rsid w:val="00576EEF"/>
    <w:rsid w:val="0058043F"/>
    <w:rsid w:val="00582212"/>
    <w:rsid w:val="00582265"/>
    <w:rsid w:val="005A6515"/>
    <w:rsid w:val="005A6CCA"/>
    <w:rsid w:val="005B0143"/>
    <w:rsid w:val="005B0EA2"/>
    <w:rsid w:val="005B2E8E"/>
    <w:rsid w:val="005B4124"/>
    <w:rsid w:val="005B4529"/>
    <w:rsid w:val="005B4A47"/>
    <w:rsid w:val="005B5C7D"/>
    <w:rsid w:val="005C1C98"/>
    <w:rsid w:val="005C4595"/>
    <w:rsid w:val="005D1855"/>
    <w:rsid w:val="005D4A20"/>
    <w:rsid w:val="005D77FB"/>
    <w:rsid w:val="005E2693"/>
    <w:rsid w:val="005F4411"/>
    <w:rsid w:val="005F4B76"/>
    <w:rsid w:val="005F5E15"/>
    <w:rsid w:val="005F795E"/>
    <w:rsid w:val="005F7C2D"/>
    <w:rsid w:val="005F7D63"/>
    <w:rsid w:val="00603937"/>
    <w:rsid w:val="00604308"/>
    <w:rsid w:val="00605DEA"/>
    <w:rsid w:val="00610170"/>
    <w:rsid w:val="00613D74"/>
    <w:rsid w:val="00615B87"/>
    <w:rsid w:val="006212C2"/>
    <w:rsid w:val="00621A0A"/>
    <w:rsid w:val="00627B78"/>
    <w:rsid w:val="00630258"/>
    <w:rsid w:val="00630754"/>
    <w:rsid w:val="006329AD"/>
    <w:rsid w:val="0064208D"/>
    <w:rsid w:val="00645E04"/>
    <w:rsid w:val="00647C0A"/>
    <w:rsid w:val="006713D1"/>
    <w:rsid w:val="006765EC"/>
    <w:rsid w:val="00676704"/>
    <w:rsid w:val="00677257"/>
    <w:rsid w:val="00680625"/>
    <w:rsid w:val="006808BD"/>
    <w:rsid w:val="00684520"/>
    <w:rsid w:val="00690B58"/>
    <w:rsid w:val="006942C5"/>
    <w:rsid w:val="006968EF"/>
    <w:rsid w:val="006A04C2"/>
    <w:rsid w:val="006A32A0"/>
    <w:rsid w:val="006A4DB0"/>
    <w:rsid w:val="006C0E40"/>
    <w:rsid w:val="006C59C1"/>
    <w:rsid w:val="006E1AEE"/>
    <w:rsid w:val="006E4097"/>
    <w:rsid w:val="006E4ADE"/>
    <w:rsid w:val="006E4C62"/>
    <w:rsid w:val="006F51C1"/>
    <w:rsid w:val="006F6232"/>
    <w:rsid w:val="00701BEB"/>
    <w:rsid w:val="00702E48"/>
    <w:rsid w:val="00702F3C"/>
    <w:rsid w:val="0071030F"/>
    <w:rsid w:val="0071313D"/>
    <w:rsid w:val="007139F8"/>
    <w:rsid w:val="00713B08"/>
    <w:rsid w:val="00720971"/>
    <w:rsid w:val="00723873"/>
    <w:rsid w:val="007259E6"/>
    <w:rsid w:val="0072651F"/>
    <w:rsid w:val="007341B5"/>
    <w:rsid w:val="0073591C"/>
    <w:rsid w:val="00747F43"/>
    <w:rsid w:val="00750365"/>
    <w:rsid w:val="007519F1"/>
    <w:rsid w:val="00764F12"/>
    <w:rsid w:val="007653EA"/>
    <w:rsid w:val="007729FC"/>
    <w:rsid w:val="00775CDD"/>
    <w:rsid w:val="00781247"/>
    <w:rsid w:val="007814C7"/>
    <w:rsid w:val="00781A54"/>
    <w:rsid w:val="007853DD"/>
    <w:rsid w:val="007A1345"/>
    <w:rsid w:val="007A20A6"/>
    <w:rsid w:val="007A4BDA"/>
    <w:rsid w:val="007A510E"/>
    <w:rsid w:val="007A64C4"/>
    <w:rsid w:val="007A6F7A"/>
    <w:rsid w:val="007B264C"/>
    <w:rsid w:val="007B4369"/>
    <w:rsid w:val="007B5E5F"/>
    <w:rsid w:val="007C184F"/>
    <w:rsid w:val="007D444B"/>
    <w:rsid w:val="007D4700"/>
    <w:rsid w:val="007D480A"/>
    <w:rsid w:val="007D4FA2"/>
    <w:rsid w:val="007D68E9"/>
    <w:rsid w:val="007E4A9F"/>
    <w:rsid w:val="007F677E"/>
    <w:rsid w:val="0080717E"/>
    <w:rsid w:val="00810351"/>
    <w:rsid w:val="00832D26"/>
    <w:rsid w:val="00843163"/>
    <w:rsid w:val="008445C4"/>
    <w:rsid w:val="0085092F"/>
    <w:rsid w:val="00873FAD"/>
    <w:rsid w:val="00874900"/>
    <w:rsid w:val="008828AC"/>
    <w:rsid w:val="008875D8"/>
    <w:rsid w:val="008A118C"/>
    <w:rsid w:val="008A49BC"/>
    <w:rsid w:val="008B13D3"/>
    <w:rsid w:val="008E0370"/>
    <w:rsid w:val="008E2831"/>
    <w:rsid w:val="008E2952"/>
    <w:rsid w:val="008E70FF"/>
    <w:rsid w:val="008F1DE1"/>
    <w:rsid w:val="008F2E0E"/>
    <w:rsid w:val="009000FD"/>
    <w:rsid w:val="00901D15"/>
    <w:rsid w:val="00912AF1"/>
    <w:rsid w:val="009147BE"/>
    <w:rsid w:val="00917FD4"/>
    <w:rsid w:val="00921096"/>
    <w:rsid w:val="009236F8"/>
    <w:rsid w:val="00926958"/>
    <w:rsid w:val="009269DB"/>
    <w:rsid w:val="00926E3F"/>
    <w:rsid w:val="009322EF"/>
    <w:rsid w:val="00933CD0"/>
    <w:rsid w:val="00934FE7"/>
    <w:rsid w:val="00941B87"/>
    <w:rsid w:val="00942023"/>
    <w:rsid w:val="009476FB"/>
    <w:rsid w:val="00952B4F"/>
    <w:rsid w:val="00955A0E"/>
    <w:rsid w:val="0095695A"/>
    <w:rsid w:val="00962FCB"/>
    <w:rsid w:val="00966B6E"/>
    <w:rsid w:val="00967574"/>
    <w:rsid w:val="00972DAD"/>
    <w:rsid w:val="00973285"/>
    <w:rsid w:val="00983D4F"/>
    <w:rsid w:val="009842C9"/>
    <w:rsid w:val="00984FBA"/>
    <w:rsid w:val="00985518"/>
    <w:rsid w:val="0099472D"/>
    <w:rsid w:val="0099747F"/>
    <w:rsid w:val="00997804"/>
    <w:rsid w:val="009979ED"/>
    <w:rsid w:val="009A0B8B"/>
    <w:rsid w:val="009A506D"/>
    <w:rsid w:val="009B16B7"/>
    <w:rsid w:val="009B7A15"/>
    <w:rsid w:val="009C0957"/>
    <w:rsid w:val="009D43E7"/>
    <w:rsid w:val="009F2453"/>
    <w:rsid w:val="009F4A6E"/>
    <w:rsid w:val="00A01AFB"/>
    <w:rsid w:val="00A07BEF"/>
    <w:rsid w:val="00A07E2B"/>
    <w:rsid w:val="00A10C93"/>
    <w:rsid w:val="00A145B0"/>
    <w:rsid w:val="00A1484E"/>
    <w:rsid w:val="00A20A2F"/>
    <w:rsid w:val="00A20F94"/>
    <w:rsid w:val="00A26766"/>
    <w:rsid w:val="00A34E5A"/>
    <w:rsid w:val="00A43B29"/>
    <w:rsid w:val="00A44C57"/>
    <w:rsid w:val="00A473F4"/>
    <w:rsid w:val="00A5000A"/>
    <w:rsid w:val="00A5064B"/>
    <w:rsid w:val="00A60064"/>
    <w:rsid w:val="00A605AE"/>
    <w:rsid w:val="00A61FDD"/>
    <w:rsid w:val="00A621EC"/>
    <w:rsid w:val="00A64E83"/>
    <w:rsid w:val="00A6549B"/>
    <w:rsid w:val="00A71330"/>
    <w:rsid w:val="00A7228D"/>
    <w:rsid w:val="00A766F6"/>
    <w:rsid w:val="00A7770F"/>
    <w:rsid w:val="00A8504D"/>
    <w:rsid w:val="00A91C87"/>
    <w:rsid w:val="00A95A4A"/>
    <w:rsid w:val="00A974EE"/>
    <w:rsid w:val="00AA6CB5"/>
    <w:rsid w:val="00AB5B56"/>
    <w:rsid w:val="00AC1BED"/>
    <w:rsid w:val="00AC2FA2"/>
    <w:rsid w:val="00AC4EEC"/>
    <w:rsid w:val="00AC6B64"/>
    <w:rsid w:val="00AC7376"/>
    <w:rsid w:val="00AD6CEB"/>
    <w:rsid w:val="00AE0F94"/>
    <w:rsid w:val="00AE180B"/>
    <w:rsid w:val="00AF3389"/>
    <w:rsid w:val="00B00C6E"/>
    <w:rsid w:val="00B014B1"/>
    <w:rsid w:val="00B04B88"/>
    <w:rsid w:val="00B063C8"/>
    <w:rsid w:val="00B11384"/>
    <w:rsid w:val="00B12694"/>
    <w:rsid w:val="00B16E91"/>
    <w:rsid w:val="00B1793F"/>
    <w:rsid w:val="00B21F01"/>
    <w:rsid w:val="00B22E1A"/>
    <w:rsid w:val="00B24472"/>
    <w:rsid w:val="00B24D59"/>
    <w:rsid w:val="00B25698"/>
    <w:rsid w:val="00B32BCB"/>
    <w:rsid w:val="00B33049"/>
    <w:rsid w:val="00B34122"/>
    <w:rsid w:val="00B35459"/>
    <w:rsid w:val="00B371B4"/>
    <w:rsid w:val="00B379D2"/>
    <w:rsid w:val="00B37F41"/>
    <w:rsid w:val="00B429CA"/>
    <w:rsid w:val="00B50968"/>
    <w:rsid w:val="00B51982"/>
    <w:rsid w:val="00B54377"/>
    <w:rsid w:val="00B57B17"/>
    <w:rsid w:val="00B6203F"/>
    <w:rsid w:val="00B67F86"/>
    <w:rsid w:val="00B814B7"/>
    <w:rsid w:val="00B81C19"/>
    <w:rsid w:val="00BB3903"/>
    <w:rsid w:val="00BD260F"/>
    <w:rsid w:val="00BD30B2"/>
    <w:rsid w:val="00BD48D0"/>
    <w:rsid w:val="00BD56B9"/>
    <w:rsid w:val="00BD71E1"/>
    <w:rsid w:val="00BE0847"/>
    <w:rsid w:val="00BE6198"/>
    <w:rsid w:val="00BF1C07"/>
    <w:rsid w:val="00BF524A"/>
    <w:rsid w:val="00C004CD"/>
    <w:rsid w:val="00C02773"/>
    <w:rsid w:val="00C2020E"/>
    <w:rsid w:val="00C21C17"/>
    <w:rsid w:val="00C34126"/>
    <w:rsid w:val="00C600C2"/>
    <w:rsid w:val="00C66DD5"/>
    <w:rsid w:val="00C71C9C"/>
    <w:rsid w:val="00C7626C"/>
    <w:rsid w:val="00C77EE0"/>
    <w:rsid w:val="00C9149F"/>
    <w:rsid w:val="00CA2622"/>
    <w:rsid w:val="00CA28FF"/>
    <w:rsid w:val="00CA39D0"/>
    <w:rsid w:val="00CA5EEF"/>
    <w:rsid w:val="00CB5B47"/>
    <w:rsid w:val="00CC054E"/>
    <w:rsid w:val="00CC12C1"/>
    <w:rsid w:val="00CC79AA"/>
    <w:rsid w:val="00CD1F7C"/>
    <w:rsid w:val="00CD7AA0"/>
    <w:rsid w:val="00CE09A4"/>
    <w:rsid w:val="00CE15DA"/>
    <w:rsid w:val="00CE24AB"/>
    <w:rsid w:val="00CF1D57"/>
    <w:rsid w:val="00CF1EBD"/>
    <w:rsid w:val="00CF63CD"/>
    <w:rsid w:val="00D01365"/>
    <w:rsid w:val="00D04F54"/>
    <w:rsid w:val="00D067B4"/>
    <w:rsid w:val="00D07425"/>
    <w:rsid w:val="00D07587"/>
    <w:rsid w:val="00D133E2"/>
    <w:rsid w:val="00D16B16"/>
    <w:rsid w:val="00D206AB"/>
    <w:rsid w:val="00D213CB"/>
    <w:rsid w:val="00D252DB"/>
    <w:rsid w:val="00D44784"/>
    <w:rsid w:val="00D448BA"/>
    <w:rsid w:val="00D4780B"/>
    <w:rsid w:val="00D560C2"/>
    <w:rsid w:val="00D62CE7"/>
    <w:rsid w:val="00D63618"/>
    <w:rsid w:val="00D65790"/>
    <w:rsid w:val="00D6616F"/>
    <w:rsid w:val="00D676A9"/>
    <w:rsid w:val="00D778E9"/>
    <w:rsid w:val="00D8423D"/>
    <w:rsid w:val="00DA055D"/>
    <w:rsid w:val="00DA1919"/>
    <w:rsid w:val="00DA1B34"/>
    <w:rsid w:val="00DA34F8"/>
    <w:rsid w:val="00DA3F52"/>
    <w:rsid w:val="00DB2617"/>
    <w:rsid w:val="00DB33E4"/>
    <w:rsid w:val="00DB5736"/>
    <w:rsid w:val="00DC008E"/>
    <w:rsid w:val="00DC3D8F"/>
    <w:rsid w:val="00DD1F4C"/>
    <w:rsid w:val="00DE4AAE"/>
    <w:rsid w:val="00DF4EAC"/>
    <w:rsid w:val="00E0070C"/>
    <w:rsid w:val="00E02FDB"/>
    <w:rsid w:val="00E03833"/>
    <w:rsid w:val="00E04174"/>
    <w:rsid w:val="00E05600"/>
    <w:rsid w:val="00E159DC"/>
    <w:rsid w:val="00E24A82"/>
    <w:rsid w:val="00E337C3"/>
    <w:rsid w:val="00E34CE5"/>
    <w:rsid w:val="00E54A38"/>
    <w:rsid w:val="00E63C2E"/>
    <w:rsid w:val="00E72F4C"/>
    <w:rsid w:val="00E74AC9"/>
    <w:rsid w:val="00E774A7"/>
    <w:rsid w:val="00E80833"/>
    <w:rsid w:val="00E93C3A"/>
    <w:rsid w:val="00EA0297"/>
    <w:rsid w:val="00EA0B5F"/>
    <w:rsid w:val="00EA3044"/>
    <w:rsid w:val="00EA7930"/>
    <w:rsid w:val="00EB07AF"/>
    <w:rsid w:val="00EB1327"/>
    <w:rsid w:val="00EB768B"/>
    <w:rsid w:val="00EC3130"/>
    <w:rsid w:val="00EC518B"/>
    <w:rsid w:val="00EC540F"/>
    <w:rsid w:val="00ED6ABC"/>
    <w:rsid w:val="00ED79E9"/>
    <w:rsid w:val="00EF1D13"/>
    <w:rsid w:val="00EF2EC7"/>
    <w:rsid w:val="00EF4B47"/>
    <w:rsid w:val="00F00992"/>
    <w:rsid w:val="00F012DD"/>
    <w:rsid w:val="00F0268D"/>
    <w:rsid w:val="00F028BE"/>
    <w:rsid w:val="00F030EA"/>
    <w:rsid w:val="00F048C5"/>
    <w:rsid w:val="00F05502"/>
    <w:rsid w:val="00F1085A"/>
    <w:rsid w:val="00F13D45"/>
    <w:rsid w:val="00F1711A"/>
    <w:rsid w:val="00F219E8"/>
    <w:rsid w:val="00F22011"/>
    <w:rsid w:val="00F340F8"/>
    <w:rsid w:val="00F3592C"/>
    <w:rsid w:val="00F41C15"/>
    <w:rsid w:val="00F42F83"/>
    <w:rsid w:val="00F4498C"/>
    <w:rsid w:val="00F4681C"/>
    <w:rsid w:val="00F46EE6"/>
    <w:rsid w:val="00F567C5"/>
    <w:rsid w:val="00F637F3"/>
    <w:rsid w:val="00F64F8A"/>
    <w:rsid w:val="00F666AF"/>
    <w:rsid w:val="00F66A3D"/>
    <w:rsid w:val="00F74710"/>
    <w:rsid w:val="00F75753"/>
    <w:rsid w:val="00F80DB2"/>
    <w:rsid w:val="00F9398D"/>
    <w:rsid w:val="00F945EF"/>
    <w:rsid w:val="00F97C15"/>
    <w:rsid w:val="00FA1491"/>
    <w:rsid w:val="00FA304E"/>
    <w:rsid w:val="00FA68AE"/>
    <w:rsid w:val="00FA6C20"/>
    <w:rsid w:val="00FB0FA8"/>
    <w:rsid w:val="00FB6C75"/>
    <w:rsid w:val="00FC555B"/>
    <w:rsid w:val="00FD40B7"/>
    <w:rsid w:val="00FD71BC"/>
    <w:rsid w:val="00FF576E"/>
    <w:rsid w:val="00FF5C23"/>
    <w:rsid w:val="00FF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130A5E55"/>
  <w15:docId w15:val="{CCAFC8D4-FD96-46C5-B3FE-9E8643CF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161"/>
  </w:style>
  <w:style w:type="paragraph" w:styleId="Ttulo2">
    <w:name w:val="heading 2"/>
    <w:basedOn w:val="Normal"/>
    <w:link w:val="Ttulo2Car"/>
    <w:uiPriority w:val="9"/>
    <w:qFormat/>
    <w:rsid w:val="00926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26E3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Default">
    <w:name w:val="Default"/>
    <w:rsid w:val="00926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04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444A"/>
  </w:style>
  <w:style w:type="paragraph" w:styleId="Piedepgina">
    <w:name w:val="footer"/>
    <w:basedOn w:val="Normal"/>
    <w:link w:val="PiedepginaCar"/>
    <w:uiPriority w:val="99"/>
    <w:unhideWhenUsed/>
    <w:rsid w:val="00004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444A"/>
  </w:style>
  <w:style w:type="paragraph" w:styleId="Prrafodelista">
    <w:name w:val="List Paragraph"/>
    <w:basedOn w:val="Normal"/>
    <w:uiPriority w:val="34"/>
    <w:qFormat/>
    <w:rsid w:val="00373F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C7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2">
    <w:name w:val="CharAttribute12"/>
    <w:rsid w:val="004E6FA5"/>
    <w:rPr>
      <w:rFonts w:ascii="Arial" w:eastAsia="Times New Roman"/>
      <w:b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B65B-81FA-40EE-AFFD-1E5CE3BE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1498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iniciativa de reforma a la ley de transporte del estado de yucatán – serivicio publico de transporte</dc:creator>
  <cp:lastModifiedBy>Arlethe</cp:lastModifiedBy>
  <cp:revision>8</cp:revision>
  <cp:lastPrinted>2021-05-03T16:59:00Z</cp:lastPrinted>
  <dcterms:created xsi:type="dcterms:W3CDTF">2021-05-03T01:40:00Z</dcterms:created>
  <dcterms:modified xsi:type="dcterms:W3CDTF">2021-05-04T15:20:00Z</dcterms:modified>
</cp:coreProperties>
</file>